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5589" w:type="dxa"/>
        <w:tblInd w:w="-709" w:type="dxa"/>
        <w:tblLayout w:type="fixed"/>
        <w:tblCellMar>
          <w:left w:w="150" w:type="dxa"/>
          <w:right w:w="150" w:type="dxa"/>
        </w:tblCellMar>
        <w:tblLook w:val="0000" w:firstRow="0" w:lastRow="0" w:firstColumn="0" w:lastColumn="0" w:noHBand="0" w:noVBand="0"/>
      </w:tblPr>
      <w:tblGrid>
        <w:gridCol w:w="3970"/>
        <w:gridCol w:w="1991"/>
        <w:gridCol w:w="3970"/>
        <w:gridCol w:w="5658"/>
      </w:tblGrid>
      <w:tr w:rsidR="00200E2D" w:rsidTr="007D0550">
        <w:tblPrEx>
          <w:tblCellMar>
            <w:top w:w="0" w:type="dxa"/>
            <w:bottom w:w="0" w:type="dxa"/>
          </w:tblCellMar>
        </w:tblPrEx>
        <w:trPr>
          <w:gridAfter w:val="1"/>
          <w:wAfter w:w="5658" w:type="dxa"/>
          <w:trHeight w:val="993"/>
        </w:trPr>
        <w:tc>
          <w:tcPr>
            <w:tcW w:w="39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200E2D" w:rsidRDefault="00B61F4C" w:rsidP="007D0550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36"/>
                <w:szCs w:val="36"/>
              </w:rPr>
              <w:t>Егоров Дмитрий Александрович</w:t>
            </w:r>
          </w:p>
        </w:tc>
        <w:tc>
          <w:tcPr>
            <w:tcW w:w="59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200E2D" w:rsidRDefault="00B61F4C" w:rsidP="00B61F4C">
            <w:pPr>
              <w:autoSpaceDE w:val="0"/>
              <w:autoSpaceDN w:val="0"/>
              <w:adjustRightInd w:val="0"/>
              <w:spacing w:before="100" w:after="100"/>
              <w:jc w:val="right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Москва</w:t>
            </w:r>
            <w:r w:rsidR="00200E2D">
              <w:rPr>
                <w:rFonts w:ascii="Times New Roman CYR" w:hAnsi="Times New Roman CYR" w:cs="Times New Roman CYR"/>
              </w:rPr>
              <w:br/>
              <w:t xml:space="preserve">Телефон: </w:t>
            </w:r>
            <w:r>
              <w:rPr>
                <w:rFonts w:ascii="Times New Roman CYR" w:hAnsi="Times New Roman CYR" w:cs="Times New Roman CYR"/>
              </w:rPr>
              <w:t>+7</w:t>
            </w:r>
            <w:r w:rsidR="00200E2D">
              <w:rPr>
                <w:rFonts w:ascii="Times New Roman CYR" w:hAnsi="Times New Roman CYR" w:cs="Times New Roman CYR"/>
              </w:rPr>
              <w:t xml:space="preserve"> (</w:t>
            </w:r>
            <w:r>
              <w:rPr>
                <w:rFonts w:ascii="Times New Roman CYR" w:hAnsi="Times New Roman CYR" w:cs="Times New Roman CYR"/>
              </w:rPr>
              <w:t>929</w:t>
            </w:r>
            <w:r w:rsidR="00200E2D">
              <w:rPr>
                <w:rFonts w:ascii="Times New Roman CYR" w:hAnsi="Times New Roman CYR" w:cs="Times New Roman CYR"/>
              </w:rPr>
              <w:t xml:space="preserve">) </w:t>
            </w:r>
            <w:r>
              <w:rPr>
                <w:rFonts w:ascii="Times New Roman CYR" w:hAnsi="Times New Roman CYR" w:cs="Times New Roman CYR"/>
              </w:rPr>
              <w:t>647</w:t>
            </w:r>
            <w:r w:rsidR="00200E2D">
              <w:rPr>
                <w:rFonts w:ascii="Times New Roman CYR" w:hAnsi="Times New Roman CYR" w:cs="Times New Roman CYR"/>
              </w:rPr>
              <w:t>-</w:t>
            </w:r>
            <w:r>
              <w:rPr>
                <w:rFonts w:ascii="Times New Roman CYR" w:hAnsi="Times New Roman CYR" w:cs="Times New Roman CYR"/>
              </w:rPr>
              <w:t>51-38</w:t>
            </w:r>
            <w:r w:rsidR="00200E2D">
              <w:rPr>
                <w:rFonts w:ascii="Times New Roman CYR" w:hAnsi="Times New Roman CYR" w:cs="Times New Roman CYR"/>
              </w:rPr>
              <w:br/>
              <w:t>e-</w:t>
            </w:r>
            <w:proofErr w:type="spellStart"/>
            <w:r w:rsidR="00200E2D">
              <w:rPr>
                <w:rFonts w:ascii="Times New Roman CYR" w:hAnsi="Times New Roman CYR" w:cs="Times New Roman CYR"/>
              </w:rPr>
              <w:t>mail</w:t>
            </w:r>
            <w:proofErr w:type="spellEnd"/>
            <w:r w:rsidR="00200E2D">
              <w:rPr>
                <w:rFonts w:ascii="Times New Roman CYR" w:hAnsi="Times New Roman CYR" w:cs="Times New Roman CYR"/>
              </w:rPr>
              <w:t>:</w:t>
            </w:r>
            <w:r w:rsidR="00200E2D" w:rsidRPr="00200E2D">
              <w:t xml:space="preserve"> </w:t>
            </w:r>
            <w:proofErr w:type="spellStart"/>
            <w:r>
              <w:rPr>
                <w:lang w:val="en-US"/>
              </w:rPr>
              <w:t>egordima</w:t>
            </w:r>
            <w:proofErr w:type="spellEnd"/>
            <w:r w:rsidRPr="00B61F4C">
              <w:t>93@</w:t>
            </w:r>
            <w:r>
              <w:rPr>
                <w:lang w:val="en-US"/>
              </w:rPr>
              <w:t>mail</w:t>
            </w:r>
            <w:r w:rsidRPr="00B61F4C">
              <w:t>.</w:t>
            </w:r>
            <w:proofErr w:type="spellStart"/>
            <w:r>
              <w:rPr>
                <w:lang w:val="en-US"/>
              </w:rPr>
              <w:t>ru</w:t>
            </w:r>
            <w:proofErr w:type="spellEnd"/>
            <w:r w:rsidR="00200E2D" w:rsidRPr="00200E2D">
              <w:t xml:space="preserve"> </w:t>
            </w:r>
          </w:p>
        </w:tc>
      </w:tr>
      <w:tr w:rsidR="006A2DB0" w:rsidTr="007D0550">
        <w:tblPrEx>
          <w:tblCellMar>
            <w:top w:w="0" w:type="dxa"/>
            <w:bottom w:w="0" w:type="dxa"/>
          </w:tblCellMar>
        </w:tblPrEx>
        <w:trPr>
          <w:gridAfter w:val="2"/>
          <w:wAfter w:w="9628" w:type="dxa"/>
          <w:trHeight w:val="112"/>
        </w:trPr>
        <w:tc>
          <w:tcPr>
            <w:tcW w:w="59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6A2DB0" w:rsidRDefault="006A2DB0" w:rsidP="00B61F4C">
            <w:pPr>
              <w:autoSpaceDE w:val="0"/>
              <w:autoSpaceDN w:val="0"/>
              <w:adjustRightInd w:val="0"/>
              <w:spacing w:before="100" w:after="100"/>
              <w:jc w:val="right"/>
              <w:rPr>
                <w:rFonts w:ascii="Times New Roman CYR" w:hAnsi="Times New Roman CYR" w:cs="Times New Roman CYR"/>
              </w:rPr>
            </w:pPr>
          </w:p>
        </w:tc>
      </w:tr>
      <w:tr w:rsidR="00200E2D" w:rsidTr="007D0550">
        <w:tblPrEx>
          <w:tblCellMar>
            <w:top w:w="0" w:type="dxa"/>
            <w:bottom w:w="0" w:type="dxa"/>
          </w:tblCellMar>
        </w:tblPrEx>
        <w:trPr>
          <w:gridAfter w:val="1"/>
          <w:wAfter w:w="5658" w:type="dxa"/>
        </w:trPr>
        <w:tc>
          <w:tcPr>
            <w:tcW w:w="9931" w:type="dxa"/>
            <w:gridSpan w:val="3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:rsidR="00F636AD" w:rsidRDefault="00C7642C" w:rsidP="00F636AD">
            <w:pPr>
              <w:rPr>
                <w:rFonts w:cs="Times New Roman CYR"/>
                <w:b/>
                <w:bCs/>
                <w:color w:val="000000"/>
              </w:rPr>
            </w:pPr>
            <w:r>
              <w:rPr>
                <w:rFonts w:cs="Times New Roman CYR"/>
                <w:b/>
                <w:bCs/>
                <w:color w:val="000000"/>
              </w:rPr>
              <w:t xml:space="preserve">  </w:t>
            </w:r>
            <w:r w:rsidR="00EB6DE9">
              <w:rPr>
                <w:rFonts w:cs="Times New Roman CYR"/>
                <w:b/>
                <w:bCs/>
                <w:color w:val="000000"/>
              </w:rPr>
              <w:t>ОПЫТ</w:t>
            </w:r>
            <w:r w:rsidR="00F636AD">
              <w:rPr>
                <w:rFonts w:cs="Times New Roman CYR"/>
                <w:b/>
                <w:bCs/>
                <w:color w:val="000000"/>
              </w:rPr>
              <w:t xml:space="preserve"> РАБОТЫ:</w:t>
            </w:r>
          </w:p>
          <w:tbl>
            <w:tblPr>
              <w:tblW w:w="14332" w:type="dxa"/>
              <w:tblLayout w:type="fixed"/>
              <w:tblLook w:val="04A0" w:firstRow="1" w:lastRow="0" w:firstColumn="1" w:lastColumn="0" w:noHBand="0" w:noVBand="1"/>
            </w:tblPr>
            <w:tblGrid>
              <w:gridCol w:w="3820"/>
              <w:gridCol w:w="10512"/>
            </w:tblGrid>
            <w:tr w:rsidR="00F636AD" w:rsidRPr="00E97027" w:rsidTr="00817613">
              <w:trPr>
                <w:trHeight w:val="917"/>
              </w:trPr>
              <w:tc>
                <w:tcPr>
                  <w:tcW w:w="38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hideMark/>
                </w:tcPr>
                <w:p w:rsidR="00C7642C" w:rsidRDefault="00C7642C" w:rsidP="00C7642C">
                  <w:pPr>
                    <w:rPr>
                      <w:b/>
                      <w:bCs/>
                      <w:color w:val="000000"/>
                    </w:rPr>
                  </w:pPr>
                </w:p>
                <w:p w:rsidR="00F636AD" w:rsidRDefault="00DA7469" w:rsidP="00DA7469">
                  <w:pPr>
                    <w:rPr>
                      <w:color w:val="000000"/>
                    </w:rPr>
                  </w:pPr>
                  <w:r>
                    <w:rPr>
                      <w:b/>
                      <w:bCs/>
                      <w:color w:val="000000"/>
                    </w:rPr>
                    <w:t>Август</w:t>
                  </w:r>
                  <w:r w:rsidR="00F636AD">
                    <w:rPr>
                      <w:b/>
                      <w:bCs/>
                      <w:color w:val="000000"/>
                    </w:rPr>
                    <w:t xml:space="preserve"> 201</w:t>
                  </w:r>
                  <w:r>
                    <w:rPr>
                      <w:b/>
                      <w:bCs/>
                      <w:color w:val="000000"/>
                    </w:rPr>
                    <w:t>9</w:t>
                  </w:r>
                  <w:r w:rsidR="00F636AD">
                    <w:rPr>
                      <w:b/>
                      <w:bCs/>
                      <w:color w:val="000000"/>
                    </w:rPr>
                    <w:t xml:space="preserve"> – </w:t>
                  </w:r>
                  <w:r>
                    <w:rPr>
                      <w:b/>
                      <w:bCs/>
                      <w:color w:val="000000"/>
                    </w:rPr>
                    <w:t>по наст. время</w:t>
                  </w:r>
                  <w:r w:rsidR="00F636AD">
                    <w:rPr>
                      <w:b/>
                      <w:bCs/>
                      <w:color w:val="000000"/>
                    </w:rPr>
                    <w:t xml:space="preserve">   </w:t>
                  </w:r>
                </w:p>
              </w:tc>
              <w:tc>
                <w:tcPr>
                  <w:tcW w:w="10512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636AD" w:rsidRPr="00E97027" w:rsidRDefault="00DA7469" w:rsidP="00E84112">
                  <w:pPr>
                    <w:rPr>
                      <w:b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color w:val="000000"/>
                    </w:rPr>
                    <w:t>Филиал</w:t>
                  </w:r>
                  <w:r w:rsidRPr="00E97027">
                    <w:rPr>
                      <w:b/>
                      <w:bCs/>
                      <w:color w:val="000000"/>
                    </w:rPr>
                    <w:t xml:space="preserve"> </w:t>
                  </w:r>
                  <w:r>
                    <w:rPr>
                      <w:b/>
                      <w:bCs/>
                      <w:color w:val="000000"/>
                      <w:lang w:val="en-US"/>
                    </w:rPr>
                    <w:t>SOVA</w:t>
                  </w:r>
                  <w:r w:rsidRPr="00E97027">
                    <w:rPr>
                      <w:b/>
                      <w:bCs/>
                      <w:color w:val="000000"/>
                    </w:rPr>
                    <w:t xml:space="preserve"> </w:t>
                  </w:r>
                  <w:r>
                    <w:rPr>
                      <w:b/>
                      <w:bCs/>
                      <w:color w:val="000000"/>
                      <w:lang w:val="en-US"/>
                    </w:rPr>
                    <w:t>Capital</w:t>
                  </w:r>
                  <w:r w:rsidRPr="00E97027">
                    <w:rPr>
                      <w:b/>
                      <w:bCs/>
                      <w:color w:val="000000"/>
                    </w:rPr>
                    <w:t xml:space="preserve"> </w:t>
                  </w:r>
                  <w:r w:rsidR="00E84112">
                    <w:rPr>
                      <w:b/>
                      <w:bCs/>
                      <w:color w:val="000000"/>
                      <w:lang w:val="en-US"/>
                    </w:rPr>
                    <w:t>L</w:t>
                  </w:r>
                  <w:r>
                    <w:rPr>
                      <w:b/>
                      <w:bCs/>
                      <w:color w:val="000000"/>
                      <w:lang w:val="en-US"/>
                    </w:rPr>
                    <w:t>imited</w:t>
                  </w:r>
                  <w:r w:rsidRPr="00E97027">
                    <w:rPr>
                      <w:b/>
                      <w:bCs/>
                      <w:color w:val="000000"/>
                    </w:rPr>
                    <w:t xml:space="preserve"> </w:t>
                  </w:r>
                  <w:r>
                    <w:rPr>
                      <w:b/>
                      <w:bCs/>
                      <w:color w:val="000000"/>
                    </w:rPr>
                    <w:t>в</w:t>
                  </w:r>
                  <w:r w:rsidRPr="00E97027">
                    <w:rPr>
                      <w:b/>
                      <w:bCs/>
                      <w:color w:val="000000"/>
                    </w:rPr>
                    <w:t xml:space="preserve"> </w:t>
                  </w:r>
                  <w:r>
                    <w:rPr>
                      <w:b/>
                      <w:bCs/>
                      <w:color w:val="000000"/>
                    </w:rPr>
                    <w:t>г</w:t>
                  </w:r>
                  <w:r w:rsidRPr="00E97027">
                    <w:rPr>
                      <w:b/>
                      <w:bCs/>
                      <w:color w:val="000000"/>
                    </w:rPr>
                    <w:t xml:space="preserve">. </w:t>
                  </w:r>
                  <w:r>
                    <w:rPr>
                      <w:b/>
                      <w:bCs/>
                      <w:color w:val="000000"/>
                    </w:rPr>
                    <w:t>Москве</w:t>
                  </w:r>
                  <w:r w:rsidR="00E97027" w:rsidRPr="00E97027">
                    <w:rPr>
                      <w:b/>
                      <w:bCs/>
                      <w:color w:val="000000"/>
                    </w:rPr>
                    <w:t>,</w:t>
                  </w:r>
                  <w:r w:rsidR="00E97027">
                    <w:rPr>
                      <w:b/>
                      <w:bCs/>
                      <w:color w:val="000000"/>
                    </w:rPr>
                    <w:t xml:space="preserve"> </w:t>
                  </w:r>
                  <w:r w:rsidR="00E97027">
                    <w:rPr>
                      <w:b/>
                      <w:bCs/>
                      <w:color w:val="000000"/>
                    </w:rPr>
                    <w:br/>
                    <w:t>департамент риск-менеджмента, риск-аналитик</w:t>
                  </w:r>
                </w:p>
              </w:tc>
            </w:tr>
            <w:tr w:rsidR="00DA7469" w:rsidRPr="00DA7469" w:rsidTr="00817613">
              <w:trPr>
                <w:trHeight w:val="1052"/>
              </w:trPr>
              <w:tc>
                <w:tcPr>
                  <w:tcW w:w="38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</w:tcPr>
                <w:p w:rsidR="00DA7469" w:rsidRDefault="00DA7469" w:rsidP="00DA7469">
                  <w:pPr>
                    <w:rPr>
                      <w:b/>
                      <w:bCs/>
                      <w:color w:val="000000"/>
                    </w:rPr>
                  </w:pPr>
                  <w:r>
                    <w:rPr>
                      <w:rFonts w:cs="Times New Roman CYR"/>
                      <w:color w:val="000000"/>
                    </w:rPr>
                    <w:t>Обязанности:</w:t>
                  </w:r>
                </w:p>
              </w:tc>
              <w:tc>
                <w:tcPr>
                  <w:tcW w:w="10512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:rsidR="00817613" w:rsidRDefault="00817613" w:rsidP="00DA7469">
                  <w:pPr>
                    <w:rPr>
                      <w:bCs/>
                      <w:color w:val="000000"/>
                    </w:rPr>
                  </w:pPr>
                  <w:r>
                    <w:rPr>
                      <w:bCs/>
                      <w:color w:val="000000"/>
                    </w:rPr>
                    <w:t>Контроль</w:t>
                  </w:r>
                  <w:r w:rsidRPr="00817613">
                    <w:rPr>
                      <w:bCs/>
                      <w:color w:val="000000"/>
                    </w:rPr>
                    <w:t xml:space="preserve"> маржинальной торговли,</w:t>
                  </w:r>
                  <w:r>
                    <w:rPr>
                      <w:bCs/>
                      <w:color w:val="000000"/>
                    </w:rPr>
                    <w:t xml:space="preserve"> контроль</w:t>
                  </w:r>
                  <w:r w:rsidRPr="00817613">
                    <w:rPr>
                      <w:bCs/>
                      <w:color w:val="000000"/>
                    </w:rPr>
                    <w:t xml:space="preserve"> клиентских лимитов, контролем неторговых операций </w:t>
                  </w:r>
                  <w:r>
                    <w:rPr>
                      <w:bCs/>
                      <w:color w:val="000000"/>
                    </w:rPr>
                    <w:t xml:space="preserve">лимитов, направление и отслеживание погашения </w:t>
                  </w:r>
                  <w:r>
                    <w:rPr>
                      <w:bCs/>
                      <w:color w:val="000000"/>
                    </w:rPr>
                    <w:br/>
                    <w:t xml:space="preserve">маржинальных требований клиентами. Разработка </w:t>
                  </w:r>
                  <w:r>
                    <w:rPr>
                      <w:bCs/>
                      <w:color w:val="000000"/>
                    </w:rPr>
                    <w:br/>
                    <w:t>методологии о принятии бумаг в обеспечение, расчёт</w:t>
                  </w:r>
                  <w:r>
                    <w:rPr>
                      <w:bCs/>
                      <w:color w:val="000000"/>
                    </w:rPr>
                    <w:br/>
                    <w:t>дисконтов по бумагам.</w:t>
                  </w:r>
                </w:p>
                <w:p w:rsidR="00DA7469" w:rsidRDefault="00DA7469" w:rsidP="00E84112">
                  <w:pPr>
                    <w:rPr>
                      <w:b/>
                      <w:bCs/>
                      <w:color w:val="000000"/>
                    </w:rPr>
                  </w:pPr>
                </w:p>
              </w:tc>
            </w:tr>
            <w:tr w:rsidR="00DA7469" w:rsidTr="00783485">
              <w:trPr>
                <w:trHeight w:val="1321"/>
              </w:trPr>
              <w:tc>
                <w:tcPr>
                  <w:tcW w:w="38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</w:tcPr>
                <w:p w:rsidR="00DA7469" w:rsidRPr="00DA7469" w:rsidRDefault="00DA7469" w:rsidP="00DA7469">
                  <w:pPr>
                    <w:rPr>
                      <w:b/>
                      <w:bCs/>
                      <w:color w:val="000000"/>
                    </w:rPr>
                  </w:pPr>
                </w:p>
                <w:p w:rsidR="00DA7469" w:rsidRDefault="00DA7469" w:rsidP="00DA7469">
                  <w:pPr>
                    <w:rPr>
                      <w:color w:val="000000"/>
                    </w:rPr>
                  </w:pPr>
                  <w:r>
                    <w:rPr>
                      <w:b/>
                      <w:bCs/>
                      <w:color w:val="000000"/>
                    </w:rPr>
                    <w:t xml:space="preserve">Июль 2017 – Август 2019   </w:t>
                  </w:r>
                </w:p>
              </w:tc>
              <w:tc>
                <w:tcPr>
                  <w:tcW w:w="10512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DA7469" w:rsidRDefault="00DA7469" w:rsidP="00DA7469">
                  <w:pPr>
                    <w:rPr>
                      <w:b/>
                      <w:bCs/>
                      <w:color w:val="000000"/>
                    </w:rPr>
                  </w:pPr>
                  <w:r>
                    <w:rPr>
                      <w:b/>
                      <w:bCs/>
                      <w:color w:val="000000"/>
                    </w:rPr>
                    <w:t xml:space="preserve">ПОА «Аэрофлот – российские авиалинии», </w:t>
                  </w:r>
                </w:p>
                <w:p w:rsidR="00DA7469" w:rsidRDefault="00DA7469" w:rsidP="00DA7469">
                  <w:pPr>
                    <w:rPr>
                      <w:b/>
                      <w:bCs/>
                      <w:color w:val="000000"/>
                    </w:rPr>
                  </w:pPr>
                  <w:r>
                    <w:rPr>
                      <w:b/>
                      <w:bCs/>
                      <w:color w:val="000000"/>
                    </w:rPr>
                    <w:t xml:space="preserve">Департамент управления рисками, </w:t>
                  </w:r>
                </w:p>
                <w:p w:rsidR="00DA7469" w:rsidRPr="00074A5D" w:rsidRDefault="00DA7469" w:rsidP="00DA7469">
                  <w:pPr>
                    <w:rPr>
                      <w:b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color w:val="000000"/>
                    </w:rPr>
                    <w:t>г. Москва</w:t>
                  </w:r>
                </w:p>
              </w:tc>
            </w:tr>
          </w:tbl>
          <w:p w:rsidR="00200E2D" w:rsidRDefault="00200E2D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</w:p>
        </w:tc>
      </w:tr>
      <w:tr w:rsidR="00365988" w:rsidRPr="00C66DE2" w:rsidTr="007D0550">
        <w:tblPrEx>
          <w:tblCellMar>
            <w:top w:w="0" w:type="dxa"/>
            <w:bottom w:w="0" w:type="dxa"/>
          </w:tblCellMar>
        </w:tblPrEx>
        <w:trPr>
          <w:gridAfter w:val="1"/>
          <w:wAfter w:w="5658" w:type="dxa"/>
        </w:trPr>
        <w:tc>
          <w:tcPr>
            <w:tcW w:w="9931" w:type="dxa"/>
            <w:gridSpan w:val="3"/>
            <w:shd w:val="clear" w:color="auto" w:fill="FFFFFF"/>
            <w:vAlign w:val="center"/>
          </w:tcPr>
          <w:tbl>
            <w:tblPr>
              <w:tblW w:w="14332" w:type="dxa"/>
              <w:tblLayout w:type="fixed"/>
              <w:tblLook w:val="04A0" w:firstRow="1" w:lastRow="0" w:firstColumn="1" w:lastColumn="0" w:noHBand="0" w:noVBand="1"/>
            </w:tblPr>
            <w:tblGrid>
              <w:gridCol w:w="3820"/>
              <w:gridCol w:w="5260"/>
              <w:gridCol w:w="5252"/>
            </w:tblGrid>
            <w:tr w:rsidR="00F636AD" w:rsidTr="00DB2910">
              <w:trPr>
                <w:trHeight w:val="403"/>
              </w:trPr>
              <w:tc>
                <w:tcPr>
                  <w:tcW w:w="382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hideMark/>
                </w:tcPr>
                <w:p w:rsidR="00F636AD" w:rsidRDefault="00F636AD" w:rsidP="00C7642C">
                  <w:pPr>
                    <w:rPr>
                      <w:b/>
                      <w:bCs/>
                      <w:color w:val="000000"/>
                    </w:rPr>
                  </w:pPr>
                  <w:r>
                    <w:rPr>
                      <w:rFonts w:cs="Times New Roman CYR"/>
                      <w:color w:val="000000"/>
                    </w:rPr>
                    <w:t>Обязанности:</w:t>
                  </w:r>
                </w:p>
              </w:tc>
              <w:tc>
                <w:tcPr>
                  <w:tcW w:w="10512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:rsidR="00F636AD" w:rsidRDefault="00E856C4" w:rsidP="00F636AD">
                  <w:pPr>
                    <w:rPr>
                      <w:bCs/>
                      <w:color w:val="000000"/>
                    </w:rPr>
                  </w:pPr>
                  <w:r>
                    <w:rPr>
                      <w:bCs/>
                      <w:color w:val="000000"/>
                    </w:rPr>
                    <w:t>Подготовка сводной отчетности</w:t>
                  </w:r>
                  <w:r w:rsidR="006A2DB0">
                    <w:rPr>
                      <w:bCs/>
                      <w:color w:val="000000"/>
                    </w:rPr>
                    <w:t xml:space="preserve"> о реализовавшихся</w:t>
                  </w:r>
                  <w:r w:rsidR="006A2DB0">
                    <w:rPr>
                      <w:bCs/>
                      <w:color w:val="000000"/>
                    </w:rPr>
                    <w:br/>
                    <w:t>рисках</w:t>
                  </w:r>
                  <w:r w:rsidR="00F636AD">
                    <w:rPr>
                      <w:bCs/>
                      <w:color w:val="000000"/>
                    </w:rPr>
                    <w:t>,</w:t>
                  </w:r>
                  <w:r w:rsidR="006A2DB0">
                    <w:rPr>
                      <w:bCs/>
                      <w:color w:val="000000"/>
                    </w:rPr>
                    <w:t xml:space="preserve"> об управлении рисками в Группе Аэрофлот.</w:t>
                  </w:r>
                  <w:r w:rsidR="00F636AD">
                    <w:rPr>
                      <w:bCs/>
                      <w:color w:val="000000"/>
                    </w:rPr>
                    <w:t xml:space="preserve"> </w:t>
                  </w:r>
                </w:p>
                <w:p w:rsidR="00F636AD" w:rsidRDefault="006A2DB0" w:rsidP="00F636AD">
                  <w:pPr>
                    <w:rPr>
                      <w:b/>
                      <w:bCs/>
                      <w:color w:val="000000"/>
                    </w:rPr>
                  </w:pPr>
                  <w:r>
                    <w:rPr>
                      <w:bCs/>
                      <w:color w:val="000000"/>
                    </w:rPr>
                    <w:t>Актуализация</w:t>
                  </w:r>
                  <w:r w:rsidR="00F636AD">
                    <w:rPr>
                      <w:bCs/>
                      <w:color w:val="000000"/>
                    </w:rPr>
                    <w:t xml:space="preserve"> реестров рисков подразделений </w:t>
                  </w:r>
                  <w:r w:rsidR="0064534F">
                    <w:rPr>
                      <w:bCs/>
                      <w:color w:val="000000"/>
                    </w:rPr>
                    <w:br/>
                  </w:r>
                  <w:r w:rsidR="00F636AD">
                    <w:rPr>
                      <w:bCs/>
                      <w:color w:val="000000"/>
                    </w:rPr>
                    <w:t>ПАО «Аэрофлот»</w:t>
                  </w:r>
                  <w:r w:rsidR="00DB2910">
                    <w:rPr>
                      <w:bCs/>
                      <w:color w:val="000000"/>
                    </w:rPr>
                    <w:t>.</w:t>
                  </w:r>
                  <w:r w:rsidR="0064534F">
                    <w:rPr>
                      <w:bCs/>
                      <w:color w:val="000000"/>
                    </w:rPr>
                    <w:t xml:space="preserve"> </w:t>
                  </w:r>
                  <w:r w:rsidR="00D64210">
                    <w:rPr>
                      <w:bCs/>
                      <w:color w:val="000000"/>
                    </w:rPr>
                    <w:t xml:space="preserve">Формирования автоматизированного </w:t>
                  </w:r>
                  <w:r w:rsidR="00D64210">
                    <w:rPr>
                      <w:bCs/>
                      <w:color w:val="000000"/>
                    </w:rPr>
                    <w:br/>
                    <w:t>р</w:t>
                  </w:r>
                  <w:r w:rsidR="0064534F">
                    <w:rPr>
                      <w:bCs/>
                      <w:color w:val="000000"/>
                    </w:rPr>
                    <w:t>асчёт</w:t>
                  </w:r>
                  <w:r w:rsidR="00D64210">
                    <w:rPr>
                      <w:bCs/>
                      <w:color w:val="000000"/>
                    </w:rPr>
                    <w:t>а</w:t>
                  </w:r>
                  <w:r w:rsidR="0064534F">
                    <w:rPr>
                      <w:bCs/>
                      <w:color w:val="000000"/>
                    </w:rPr>
                    <w:t xml:space="preserve"> стоимости задержк</w:t>
                  </w:r>
                  <w:r w:rsidR="00DA7469">
                    <w:rPr>
                      <w:bCs/>
                      <w:color w:val="000000"/>
                    </w:rPr>
                    <w:t>и</w:t>
                  </w:r>
                  <w:r w:rsidR="0064534F">
                    <w:rPr>
                      <w:bCs/>
                      <w:color w:val="000000"/>
                    </w:rPr>
                    <w:t xml:space="preserve"> рейсов.</w:t>
                  </w:r>
                </w:p>
                <w:p w:rsidR="00F636AD" w:rsidRDefault="00F636AD" w:rsidP="00F636AD">
                  <w:pPr>
                    <w:rPr>
                      <w:b/>
                      <w:bCs/>
                      <w:color w:val="000000"/>
                    </w:rPr>
                  </w:pPr>
                </w:p>
                <w:p w:rsidR="00E84112" w:rsidRDefault="00E84112" w:rsidP="00F636AD">
                  <w:pPr>
                    <w:rPr>
                      <w:b/>
                      <w:bCs/>
                      <w:color w:val="000000"/>
                    </w:rPr>
                  </w:pPr>
                </w:p>
              </w:tc>
            </w:tr>
            <w:tr w:rsidR="00F636AD" w:rsidTr="00DB2910">
              <w:trPr>
                <w:gridAfter w:val="1"/>
                <w:wAfter w:w="5252" w:type="dxa"/>
                <w:trHeight w:val="1216"/>
              </w:trPr>
              <w:tc>
                <w:tcPr>
                  <w:tcW w:w="382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hideMark/>
                </w:tcPr>
                <w:p w:rsidR="00F636AD" w:rsidRDefault="00F636AD" w:rsidP="00C7642C">
                  <w:pPr>
                    <w:rPr>
                      <w:b/>
                      <w:bCs/>
                      <w:color w:val="000000"/>
                    </w:rPr>
                  </w:pPr>
                  <w:r>
                    <w:rPr>
                      <w:b/>
                      <w:bCs/>
                      <w:color w:val="000000"/>
                    </w:rPr>
                    <w:t>Июль 2014 – Август 2017</w:t>
                  </w:r>
                </w:p>
              </w:tc>
              <w:tc>
                <w:tcPr>
                  <w:tcW w:w="526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:rsidR="00F636AD" w:rsidRDefault="00F636AD" w:rsidP="00C9063C">
                  <w:pPr>
                    <w:spacing w:after="240"/>
                    <w:rPr>
                      <w:b/>
                      <w:bCs/>
                      <w:color w:val="000000"/>
                    </w:rPr>
                  </w:pPr>
                  <w:r>
                    <w:rPr>
                      <w:b/>
                      <w:bCs/>
                      <w:color w:val="000000"/>
                    </w:rPr>
                    <w:t>Центр Изучения Проблем Центральных Банков, Институт Экономической Политики им. Е.Т. Гайдара, г. Москва, младший научный сотрудник.</w:t>
                  </w:r>
                </w:p>
              </w:tc>
            </w:tr>
            <w:tr w:rsidR="00F636AD" w:rsidTr="00EC3789">
              <w:trPr>
                <w:gridAfter w:val="1"/>
                <w:wAfter w:w="5252" w:type="dxa"/>
                <w:trHeight w:val="1070"/>
              </w:trPr>
              <w:tc>
                <w:tcPr>
                  <w:tcW w:w="38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hideMark/>
                </w:tcPr>
                <w:p w:rsidR="00F636AD" w:rsidRDefault="00F636AD" w:rsidP="00C7642C">
                  <w:pPr>
                    <w:rPr>
                      <w:color w:val="000000"/>
                    </w:rPr>
                  </w:pPr>
                  <w:r>
                    <w:rPr>
                      <w:rFonts w:cs="Times New Roman CYR"/>
                      <w:color w:val="000000"/>
                    </w:rPr>
                    <w:t>Обязанности:</w:t>
                  </w:r>
                </w:p>
              </w:tc>
              <w:tc>
                <w:tcPr>
                  <w:tcW w:w="526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F636AD" w:rsidRPr="00EC3789" w:rsidRDefault="00C9063C" w:rsidP="007D0550">
                  <w:pPr>
                    <w:rPr>
                      <w:color w:val="000000"/>
                    </w:rPr>
                  </w:pPr>
                  <w:r w:rsidRPr="00C9063C">
                    <w:rPr>
                      <w:color w:val="000000"/>
                    </w:rPr>
                    <w:t xml:space="preserve">Моделирование </w:t>
                  </w:r>
                  <w:r>
                    <w:rPr>
                      <w:color w:val="000000"/>
                    </w:rPr>
                    <w:t>динамики инфляции</w:t>
                  </w:r>
                  <w:r w:rsidR="00286638">
                    <w:rPr>
                      <w:color w:val="000000"/>
                    </w:rPr>
                    <w:t>;</w:t>
                  </w:r>
                  <w:r w:rsidRPr="00C9063C">
                    <w:rPr>
                      <w:color w:val="000000"/>
                    </w:rPr>
                    <w:t xml:space="preserve"> оценка </w:t>
                  </w:r>
                  <w:r w:rsidR="00697C73">
                    <w:rPr>
                      <w:color w:val="000000"/>
                    </w:rPr>
                    <w:t xml:space="preserve">влияния </w:t>
                  </w:r>
                  <w:r w:rsidR="005F2C68">
                    <w:rPr>
                      <w:color w:val="000000"/>
                    </w:rPr>
                    <w:t>экономических</w:t>
                  </w:r>
                  <w:r w:rsidR="00697C73">
                    <w:rPr>
                      <w:color w:val="000000"/>
                    </w:rPr>
                    <w:t xml:space="preserve"> факторов на </w:t>
                  </w:r>
                  <w:r w:rsidR="005F2C68">
                    <w:rPr>
                      <w:color w:val="000000"/>
                    </w:rPr>
                    <w:t>темпы</w:t>
                  </w:r>
                  <w:r w:rsidR="007D0550">
                    <w:rPr>
                      <w:color w:val="000000"/>
                    </w:rPr>
                    <w:t xml:space="preserve"> и</w:t>
                  </w:r>
                  <w:r w:rsidR="005F2C68">
                    <w:rPr>
                      <w:color w:val="000000"/>
                    </w:rPr>
                    <w:t>нфляции</w:t>
                  </w:r>
                  <w:r w:rsidR="00697C73">
                    <w:rPr>
                      <w:color w:val="000000"/>
                    </w:rPr>
                    <w:t xml:space="preserve"> в российской экономике.</w:t>
                  </w:r>
                </w:p>
              </w:tc>
            </w:tr>
            <w:tr w:rsidR="00F636AD" w:rsidTr="00DB2910">
              <w:trPr>
                <w:gridAfter w:val="1"/>
                <w:wAfter w:w="5252" w:type="dxa"/>
                <w:trHeight w:val="1142"/>
              </w:trPr>
              <w:tc>
                <w:tcPr>
                  <w:tcW w:w="382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E84112" w:rsidRDefault="00E84112" w:rsidP="00C7642C">
                  <w:pPr>
                    <w:rPr>
                      <w:b/>
                      <w:bCs/>
                      <w:color w:val="000000"/>
                    </w:rPr>
                  </w:pPr>
                </w:p>
                <w:p w:rsidR="00F636AD" w:rsidRDefault="00F636AD" w:rsidP="00C7642C">
                  <w:pPr>
                    <w:rPr>
                      <w:b/>
                      <w:bCs/>
                      <w:color w:val="000000"/>
                    </w:rPr>
                  </w:pPr>
                  <w:r>
                    <w:rPr>
                      <w:b/>
                      <w:bCs/>
                      <w:color w:val="000000"/>
                    </w:rPr>
                    <w:t>Сентябрь 2015 – Июль 2017</w:t>
                  </w:r>
                </w:p>
              </w:tc>
              <w:tc>
                <w:tcPr>
                  <w:tcW w:w="526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E84112" w:rsidRDefault="00E84112" w:rsidP="00F636AD">
                  <w:pPr>
                    <w:rPr>
                      <w:b/>
                      <w:bCs/>
                      <w:color w:val="000000"/>
                    </w:rPr>
                  </w:pPr>
                </w:p>
                <w:p w:rsidR="00F636AD" w:rsidRDefault="00F636AD" w:rsidP="00F636AD">
                  <w:pPr>
                    <w:rPr>
                      <w:b/>
                      <w:bCs/>
                      <w:color w:val="000000"/>
                    </w:rPr>
                  </w:pPr>
                  <w:r>
                    <w:rPr>
                      <w:b/>
                      <w:bCs/>
                      <w:color w:val="000000"/>
                    </w:rPr>
                    <w:t xml:space="preserve">Студенческий Центр Института Прикладных Экономических Исследований </w:t>
                  </w:r>
                  <w:proofErr w:type="spellStart"/>
                  <w:r>
                    <w:rPr>
                      <w:b/>
                      <w:bCs/>
                      <w:color w:val="000000"/>
                    </w:rPr>
                    <w:t>РАНХиГС</w:t>
                  </w:r>
                  <w:proofErr w:type="spellEnd"/>
                  <w:r>
                    <w:rPr>
                      <w:b/>
                      <w:bCs/>
                      <w:color w:val="000000"/>
                    </w:rPr>
                    <w:t>, г. Москва, младший научный сотрудник.</w:t>
                  </w:r>
                </w:p>
              </w:tc>
            </w:tr>
            <w:tr w:rsidR="00F636AD" w:rsidRPr="00C9063C" w:rsidTr="0064534F">
              <w:trPr>
                <w:gridAfter w:val="1"/>
                <w:wAfter w:w="5252" w:type="dxa"/>
                <w:trHeight w:val="60"/>
              </w:trPr>
              <w:tc>
                <w:tcPr>
                  <w:tcW w:w="382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hideMark/>
                </w:tcPr>
                <w:p w:rsidR="00E84112" w:rsidRDefault="00E84112" w:rsidP="00C7642C">
                  <w:pPr>
                    <w:rPr>
                      <w:color w:val="000000"/>
                    </w:rPr>
                  </w:pPr>
                </w:p>
                <w:p w:rsidR="00F636AD" w:rsidRDefault="00F636AD" w:rsidP="00C7642C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Обязанности:</w:t>
                  </w:r>
                </w:p>
              </w:tc>
              <w:tc>
                <w:tcPr>
                  <w:tcW w:w="52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vAlign w:val="center"/>
                  <w:hideMark/>
                </w:tcPr>
                <w:p w:rsidR="00E84112" w:rsidRDefault="00E84112" w:rsidP="003220C3">
                  <w:pPr>
                    <w:rPr>
                      <w:rFonts w:cs="Times New Roman CYR"/>
                      <w:color w:val="000000"/>
                    </w:rPr>
                  </w:pPr>
                </w:p>
                <w:p w:rsidR="00F636AD" w:rsidRPr="00C9063C" w:rsidRDefault="00697C73" w:rsidP="003220C3">
                  <w:pPr>
                    <w:rPr>
                      <w:rFonts w:cs="Times New Roman CYR"/>
                      <w:color w:val="000000"/>
                      <w:highlight w:val="yellow"/>
                    </w:rPr>
                  </w:pPr>
                  <w:r w:rsidRPr="0044096B">
                    <w:rPr>
                      <w:rFonts w:cs="Times New Roman CYR"/>
                      <w:color w:val="000000"/>
                    </w:rPr>
                    <w:t xml:space="preserve">Исследование инфляционных различий </w:t>
                  </w:r>
                  <w:r w:rsidR="007D0550">
                    <w:rPr>
                      <w:rFonts w:cs="Times New Roman CYR"/>
                      <w:color w:val="000000"/>
                    </w:rPr>
                    <w:br/>
                  </w:r>
                  <w:r w:rsidRPr="0044096B">
                    <w:rPr>
                      <w:rFonts w:cs="Times New Roman CYR"/>
                      <w:color w:val="000000"/>
                    </w:rPr>
                    <w:t>в российских регионах</w:t>
                  </w:r>
                  <w:r w:rsidR="00286638">
                    <w:rPr>
                      <w:rFonts w:cs="Times New Roman CYR"/>
                      <w:color w:val="000000"/>
                    </w:rPr>
                    <w:t>; выявление причин, вызывающих инфляционные отклонения</w:t>
                  </w:r>
                  <w:r w:rsidR="00673D9A">
                    <w:rPr>
                      <w:rFonts w:cs="Times New Roman CYR"/>
                      <w:color w:val="000000"/>
                    </w:rPr>
                    <w:t xml:space="preserve"> </w:t>
                  </w:r>
                  <w:r w:rsidR="007D0550">
                    <w:rPr>
                      <w:rFonts w:cs="Times New Roman CYR"/>
                      <w:color w:val="000000"/>
                    </w:rPr>
                    <w:br/>
                  </w:r>
                  <w:r w:rsidR="00673D9A">
                    <w:rPr>
                      <w:rFonts w:cs="Times New Roman CYR"/>
                      <w:color w:val="000000"/>
                    </w:rPr>
                    <w:t xml:space="preserve">в </w:t>
                  </w:r>
                  <w:r w:rsidR="003220C3">
                    <w:rPr>
                      <w:rFonts w:cs="Times New Roman CYR"/>
                      <w:color w:val="000000"/>
                    </w:rPr>
                    <w:t>региональных</w:t>
                  </w:r>
                  <w:r w:rsidR="00901B37">
                    <w:rPr>
                      <w:rFonts w:cs="Times New Roman CYR"/>
                      <w:color w:val="000000"/>
                    </w:rPr>
                    <w:t xml:space="preserve"> темпах</w:t>
                  </w:r>
                  <w:r w:rsidR="00673D9A">
                    <w:rPr>
                      <w:rFonts w:cs="Times New Roman CYR"/>
                      <w:color w:val="000000"/>
                    </w:rPr>
                    <w:t xml:space="preserve"> инфляции</w:t>
                  </w:r>
                  <w:r w:rsidR="00286638">
                    <w:rPr>
                      <w:rFonts w:cs="Times New Roman CYR"/>
                      <w:color w:val="000000"/>
                    </w:rPr>
                    <w:t xml:space="preserve">. </w:t>
                  </w:r>
                </w:p>
              </w:tc>
            </w:tr>
          </w:tbl>
          <w:p w:rsidR="00365988" w:rsidRPr="00C66DE2" w:rsidRDefault="00365988" w:rsidP="00365988">
            <w:pPr>
              <w:autoSpaceDE w:val="0"/>
              <w:autoSpaceDN w:val="0"/>
              <w:adjustRightInd w:val="0"/>
              <w:spacing w:before="240" w:after="240" w:line="276" w:lineRule="auto"/>
              <w:jc w:val="both"/>
              <w:rPr>
                <w:rFonts w:ascii="Times New Roman CYR" w:hAnsi="Times New Roman CYR" w:cs="Times New Roman CYR"/>
                <w:highlight w:val="yellow"/>
              </w:rPr>
            </w:pPr>
          </w:p>
        </w:tc>
      </w:tr>
      <w:tr w:rsidR="00200E2D" w:rsidTr="007D0550">
        <w:tblPrEx>
          <w:tblCellMar>
            <w:top w:w="0" w:type="dxa"/>
            <w:bottom w:w="0" w:type="dxa"/>
          </w:tblCellMar>
        </w:tblPrEx>
        <w:trPr>
          <w:gridAfter w:val="1"/>
          <w:wAfter w:w="5658" w:type="dxa"/>
        </w:trPr>
        <w:tc>
          <w:tcPr>
            <w:tcW w:w="993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C7642C" w:rsidRDefault="00C7642C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b/>
                <w:bCs/>
              </w:rPr>
            </w:pPr>
          </w:p>
          <w:p w:rsidR="0043299C" w:rsidRDefault="0043299C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b/>
                <w:bCs/>
              </w:rPr>
            </w:pPr>
          </w:p>
          <w:p w:rsidR="0064534F" w:rsidRDefault="0064534F" w:rsidP="00AC478B">
            <w:pPr>
              <w:spacing w:before="120" w:after="120"/>
              <w:rPr>
                <w:b/>
              </w:rPr>
            </w:pPr>
          </w:p>
          <w:p w:rsidR="00AC478B" w:rsidRPr="0043299C" w:rsidRDefault="0043299C" w:rsidP="00AC478B">
            <w:pPr>
              <w:spacing w:before="120" w:after="120"/>
              <w:rPr>
                <w:b/>
              </w:rPr>
            </w:pPr>
            <w:r w:rsidRPr="0043299C">
              <w:rPr>
                <w:b/>
              </w:rPr>
              <w:t>СЕРТИФИКАТЫ</w:t>
            </w:r>
            <w:r w:rsidR="00AC478B" w:rsidRPr="0043299C">
              <w:rPr>
                <w:b/>
              </w:rPr>
              <w:t>:</w:t>
            </w:r>
          </w:p>
          <w:tbl>
            <w:tblPr>
              <w:tblW w:w="10131" w:type="dxa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10131"/>
            </w:tblGrid>
            <w:tr w:rsidR="006A2DB0" w:rsidRPr="00E92417" w:rsidTr="006E1C10">
              <w:trPr>
                <w:trHeight w:val="709"/>
                <w:jc w:val="center"/>
              </w:trPr>
              <w:tc>
                <w:tcPr>
                  <w:tcW w:w="1013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A2DB0" w:rsidRDefault="00783485" w:rsidP="00AC478B">
                  <w:pPr>
                    <w:spacing w:after="120"/>
                    <w:jc w:val="both"/>
                    <w:rPr>
                      <w:lang w:val="en-US"/>
                    </w:rPr>
                  </w:pPr>
                  <w:r>
                    <w:rPr>
                      <w:lang w:val="en-US"/>
                    </w:rPr>
                    <w:t xml:space="preserve"> </w:t>
                  </w:r>
                  <w:r w:rsidR="007D0550" w:rsidRPr="007D0550">
                    <w:rPr>
                      <w:lang w:val="en-US"/>
                    </w:rPr>
                    <w:t xml:space="preserve">  </w:t>
                  </w:r>
                  <w:r w:rsidR="006A2DB0" w:rsidRPr="00E92417">
                    <w:rPr>
                      <w:lang w:val="en-US"/>
                    </w:rPr>
                    <w:t>O</w:t>
                  </w:r>
                  <w:r w:rsidR="006A2DB0">
                    <w:rPr>
                      <w:lang w:val="en-US"/>
                    </w:rPr>
                    <w:t>perational risk management</w:t>
                  </w:r>
                  <w:r w:rsidR="006A2DB0" w:rsidRPr="00975FF5">
                    <w:rPr>
                      <w:lang w:val="en-US"/>
                    </w:rPr>
                    <w:t>,</w:t>
                  </w:r>
                  <w:r w:rsidR="006A2DB0" w:rsidRPr="00E92417">
                    <w:rPr>
                      <w:lang w:val="en-US"/>
                    </w:rPr>
                    <w:t xml:space="preserve"> Certificate</w:t>
                  </w:r>
                  <w:r w:rsidR="006A2DB0" w:rsidRPr="00975FF5">
                    <w:rPr>
                      <w:lang w:val="en-US"/>
                    </w:rPr>
                    <w:t xml:space="preserve"> </w:t>
                  </w:r>
                  <w:r w:rsidR="006A2DB0">
                    <w:rPr>
                      <w:lang w:val="en-US"/>
                    </w:rPr>
                    <w:t xml:space="preserve">level, </w:t>
                  </w:r>
                  <w:r w:rsidR="006A2DB0" w:rsidRPr="00F4694F">
                    <w:rPr>
                      <w:lang w:val="en-US"/>
                    </w:rPr>
                    <w:t>Professional Risk Managers' International</w:t>
                  </w:r>
                  <w:r w:rsidR="005F2C68">
                    <w:rPr>
                      <w:lang w:val="en-US"/>
                    </w:rPr>
                    <w:br/>
                  </w:r>
                  <w:r w:rsidR="005F2C68" w:rsidRPr="005F2C68">
                    <w:rPr>
                      <w:lang w:val="en-US"/>
                    </w:rPr>
                    <w:t xml:space="preserve"> </w:t>
                  </w:r>
                  <w:r w:rsidR="006A2DB0" w:rsidRPr="00F4694F">
                    <w:rPr>
                      <w:lang w:val="en-US"/>
                    </w:rPr>
                    <w:t xml:space="preserve"> </w:t>
                  </w:r>
                  <w:r w:rsidR="007D0550" w:rsidRPr="007D0550">
                    <w:rPr>
                      <w:lang w:val="en-US"/>
                    </w:rPr>
                    <w:t xml:space="preserve">  </w:t>
                  </w:r>
                  <w:r w:rsidR="006A2DB0" w:rsidRPr="00F4694F">
                    <w:rPr>
                      <w:lang w:val="en-US"/>
                    </w:rPr>
                    <w:t>Association</w:t>
                  </w:r>
                </w:p>
                <w:p w:rsidR="00E84112" w:rsidRPr="00783485" w:rsidRDefault="007D0550" w:rsidP="00AC478B">
                  <w:pPr>
                    <w:spacing w:after="120"/>
                    <w:jc w:val="both"/>
                    <w:rPr>
                      <w:lang w:val="en-US"/>
                    </w:rPr>
                  </w:pPr>
                  <w:r w:rsidRPr="007D0550">
                    <w:rPr>
                      <w:lang w:val="en-US"/>
                    </w:rPr>
                    <w:t xml:space="preserve">  </w:t>
                  </w:r>
                  <w:r w:rsidR="00385BA4" w:rsidRPr="00385BA4">
                    <w:rPr>
                      <w:lang w:val="en-US"/>
                    </w:rPr>
                    <w:t xml:space="preserve"> </w:t>
                  </w:r>
                  <w:r w:rsidR="00490F77" w:rsidRPr="00490F77">
                    <w:rPr>
                      <w:lang w:val="en-US"/>
                    </w:rPr>
                    <w:t>Chartered</w:t>
                  </w:r>
                  <w:bookmarkStart w:id="0" w:name="_GoBack"/>
                  <w:bookmarkEnd w:id="0"/>
                  <w:r w:rsidR="00490F77" w:rsidRPr="00490F77">
                    <w:rPr>
                      <w:lang w:val="en-US"/>
                    </w:rPr>
                    <w:t xml:space="preserve"> Institute for Securities &amp; Investment’s</w:t>
                  </w:r>
                  <w:r w:rsidR="00783485">
                    <w:rPr>
                      <w:lang w:val="en-US"/>
                    </w:rPr>
                    <w:t xml:space="preserve"> (CISI)</w:t>
                  </w:r>
                  <w:r w:rsidR="00490F77" w:rsidRPr="00490F77">
                    <w:rPr>
                      <w:lang w:val="en-US"/>
                    </w:rPr>
                    <w:t xml:space="preserve"> UK Financial Regulation</w:t>
                  </w:r>
                  <w:r w:rsidR="00783485">
                    <w:rPr>
                      <w:lang w:val="en-US"/>
                    </w:rPr>
                    <w:t xml:space="preserve"> – </w:t>
                  </w:r>
                  <w:r w:rsidR="00783485">
                    <w:t>в</w:t>
                  </w:r>
                  <w:r w:rsidR="00783485" w:rsidRPr="00783485">
                    <w:rPr>
                      <w:lang w:val="en-US"/>
                    </w:rPr>
                    <w:t xml:space="preserve"> </w:t>
                  </w:r>
                  <w:r w:rsidR="00783485">
                    <w:t>процессе</w:t>
                  </w:r>
                </w:p>
              </w:tc>
            </w:tr>
          </w:tbl>
          <w:p w:rsidR="00AC478B" w:rsidRDefault="00AC478B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b/>
                <w:bCs/>
                <w:lang w:val="en-US"/>
              </w:rPr>
            </w:pPr>
          </w:p>
          <w:p w:rsidR="00783485" w:rsidRDefault="00783485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b/>
                <w:bCs/>
                <w:lang w:val="en-US"/>
              </w:rPr>
            </w:pPr>
          </w:p>
          <w:p w:rsidR="0043299C" w:rsidRDefault="00EB6DE9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b/>
                <w:bCs/>
              </w:rPr>
            </w:pPr>
            <w:r>
              <w:rPr>
                <w:rFonts w:ascii="Times New Roman CYR" w:hAnsi="Times New Roman CYR" w:cs="Times New Roman CYR"/>
                <w:b/>
                <w:bCs/>
              </w:rPr>
              <w:t>ПОВЫШЕНИЕ КВАЛИФИКАЦИИ, КУРСЫ</w:t>
            </w:r>
          </w:p>
          <w:p w:rsidR="00EB6DE9" w:rsidRDefault="00EB6DE9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b/>
                <w:bCs/>
              </w:rPr>
            </w:pPr>
          </w:p>
          <w:tbl>
            <w:tblPr>
              <w:tblW w:w="14332" w:type="dxa"/>
              <w:tblLayout w:type="fixed"/>
              <w:tblLook w:val="04A0" w:firstRow="1" w:lastRow="0" w:firstColumn="1" w:lastColumn="0" w:noHBand="0" w:noVBand="1"/>
            </w:tblPr>
            <w:tblGrid>
              <w:gridCol w:w="3958"/>
              <w:gridCol w:w="10374"/>
            </w:tblGrid>
            <w:tr w:rsidR="00490F57" w:rsidTr="005B6263">
              <w:trPr>
                <w:trHeight w:val="1142"/>
              </w:trPr>
              <w:tc>
                <w:tcPr>
                  <w:tcW w:w="3958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490F57" w:rsidRDefault="005B6263" w:rsidP="005B6263">
                  <w:pPr>
                    <w:rPr>
                      <w:b/>
                      <w:bCs/>
                      <w:color w:val="000000"/>
                    </w:rPr>
                  </w:pPr>
                  <w:r>
                    <w:rPr>
                      <w:b/>
                      <w:bCs/>
                      <w:color w:val="000000"/>
                    </w:rPr>
                    <w:t>Ноябрь</w:t>
                  </w:r>
                  <w:r w:rsidR="00490F57">
                    <w:rPr>
                      <w:b/>
                      <w:bCs/>
                      <w:color w:val="000000"/>
                    </w:rPr>
                    <w:t xml:space="preserve"> 201</w:t>
                  </w:r>
                  <w:r>
                    <w:rPr>
                      <w:b/>
                      <w:bCs/>
                      <w:color w:val="000000"/>
                    </w:rPr>
                    <w:t>8</w:t>
                  </w:r>
                  <w:r w:rsidR="00490F57">
                    <w:rPr>
                      <w:b/>
                      <w:bCs/>
                      <w:color w:val="000000"/>
                    </w:rPr>
                    <w:t xml:space="preserve"> – </w:t>
                  </w:r>
                  <w:r>
                    <w:rPr>
                      <w:b/>
                      <w:bCs/>
                      <w:color w:val="000000"/>
                    </w:rPr>
                    <w:t>Май</w:t>
                  </w:r>
                  <w:r w:rsidR="00490F57">
                    <w:rPr>
                      <w:b/>
                      <w:bCs/>
                      <w:color w:val="000000"/>
                    </w:rPr>
                    <w:t xml:space="preserve"> 201</w:t>
                  </w:r>
                  <w:r>
                    <w:rPr>
                      <w:b/>
                      <w:bCs/>
                      <w:color w:val="000000"/>
                    </w:rPr>
                    <w:t>9</w:t>
                  </w:r>
                </w:p>
              </w:tc>
              <w:tc>
                <w:tcPr>
                  <w:tcW w:w="10374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490F57" w:rsidRDefault="005B6263" w:rsidP="005B6263">
                  <w:pPr>
                    <w:rPr>
                      <w:b/>
                      <w:bCs/>
                      <w:color w:val="000000"/>
                    </w:rPr>
                  </w:pPr>
                  <w:r>
                    <w:rPr>
                      <w:b/>
                      <w:bCs/>
                      <w:color w:val="000000"/>
                    </w:rPr>
                    <w:t xml:space="preserve">Академия риск-менеджмента </w:t>
                  </w:r>
                  <w:r>
                    <w:rPr>
                      <w:b/>
                      <w:bCs/>
                      <w:color w:val="000000"/>
                    </w:rPr>
                    <w:br/>
                  </w:r>
                  <w:r w:rsidRPr="005B6263">
                    <w:rPr>
                      <w:bCs/>
                      <w:color w:val="000000"/>
                    </w:rPr>
                    <w:t>Корпоративный университете Сбербанка</w:t>
                  </w:r>
                </w:p>
              </w:tc>
            </w:tr>
          </w:tbl>
          <w:p w:rsidR="005A518C" w:rsidRDefault="005A518C" w:rsidP="005A518C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  <w:b/>
                <w:bCs/>
              </w:rPr>
              <w:t>ПРОФЕССИОНАЛЬНЫЕ НАВЫКИ И ЗНАНИЯ</w:t>
            </w:r>
          </w:p>
          <w:p w:rsidR="00012A48" w:rsidRPr="00012A48" w:rsidRDefault="00012A48" w:rsidP="00F37FFD">
            <w:pPr>
              <w:numPr>
                <w:ilvl w:val="0"/>
                <w:numId w:val="3"/>
              </w:numPr>
              <w:tabs>
                <w:tab w:val="left" w:pos="720"/>
              </w:tabs>
              <w:autoSpaceDE w:val="0"/>
              <w:autoSpaceDN w:val="0"/>
              <w:adjustRightInd w:val="0"/>
              <w:spacing w:before="100"/>
              <w:rPr>
                <w:rFonts w:ascii="Times New Roman CYR" w:hAnsi="Times New Roman CYR" w:cs="Times New Roman CYR"/>
              </w:rPr>
            </w:pPr>
            <w:r w:rsidRPr="00E97027">
              <w:rPr>
                <w:rFonts w:ascii="Times New Roman CYR" w:hAnsi="Times New Roman CYR" w:cs="Times New Roman CYR"/>
              </w:rPr>
              <w:t>Имею знания в экономике, знания о финансовых инструментах и фун</w:t>
            </w:r>
            <w:r>
              <w:rPr>
                <w:rFonts w:ascii="Times New Roman CYR" w:hAnsi="Times New Roman CYR" w:cs="Times New Roman CYR"/>
              </w:rPr>
              <w:t>кционировании финансовых рынков</w:t>
            </w:r>
          </w:p>
          <w:p w:rsidR="005A518C" w:rsidRPr="00E97027" w:rsidRDefault="005A518C" w:rsidP="005A518C">
            <w:pPr>
              <w:numPr>
                <w:ilvl w:val="0"/>
                <w:numId w:val="3"/>
              </w:numPr>
              <w:tabs>
                <w:tab w:val="left" w:pos="720"/>
              </w:tabs>
              <w:autoSpaceDE w:val="0"/>
              <w:autoSpaceDN w:val="0"/>
              <w:adjustRightInd w:val="0"/>
              <w:spacing w:before="100" w:after="100" w:line="276" w:lineRule="auto"/>
              <w:rPr>
                <w:rFonts w:ascii="Times New Roman CYR" w:hAnsi="Times New Roman CYR" w:cs="Times New Roman CYR"/>
                <w:lang w:val="en-US"/>
              </w:rPr>
            </w:pPr>
            <w:r>
              <w:rPr>
                <w:rFonts w:ascii="Times New Roman CYR" w:hAnsi="Times New Roman CYR" w:cs="Times New Roman CYR"/>
                <w:lang w:val="en-US"/>
              </w:rPr>
              <w:t>MS</w:t>
            </w:r>
            <w:r w:rsidRPr="00E97027">
              <w:rPr>
                <w:rFonts w:ascii="Times New Roman CYR" w:hAnsi="Times New Roman CYR" w:cs="Times New Roman CYR"/>
                <w:lang w:val="en-US"/>
              </w:rPr>
              <w:t xml:space="preserve"> </w:t>
            </w:r>
            <w:r>
              <w:rPr>
                <w:rFonts w:ascii="Times New Roman CYR" w:hAnsi="Times New Roman CYR" w:cs="Times New Roman CYR"/>
                <w:lang w:val="en-US"/>
              </w:rPr>
              <w:t>Office</w:t>
            </w:r>
            <w:r w:rsidR="00E97027" w:rsidRPr="00E97027">
              <w:rPr>
                <w:rFonts w:ascii="Times New Roman CYR" w:hAnsi="Times New Roman CYR" w:cs="Times New Roman CYR"/>
                <w:lang w:val="en-US"/>
              </w:rPr>
              <w:t xml:space="preserve">, </w:t>
            </w:r>
            <w:r w:rsidR="00E97027">
              <w:rPr>
                <w:rFonts w:ascii="Times New Roman CYR" w:hAnsi="Times New Roman CYR" w:cs="Times New Roman CYR"/>
              </w:rPr>
              <w:t>работа</w:t>
            </w:r>
            <w:r w:rsidR="00E97027" w:rsidRPr="00E97027">
              <w:rPr>
                <w:rFonts w:ascii="Times New Roman CYR" w:hAnsi="Times New Roman CYR" w:cs="Times New Roman CYR"/>
                <w:lang w:val="en-US"/>
              </w:rPr>
              <w:t xml:space="preserve"> </w:t>
            </w:r>
            <w:r w:rsidR="00B85BAC">
              <w:rPr>
                <w:rFonts w:ascii="Times New Roman CYR" w:hAnsi="Times New Roman CYR" w:cs="Times New Roman CYR"/>
              </w:rPr>
              <w:t>в</w:t>
            </w:r>
            <w:r w:rsidR="00E97027" w:rsidRPr="00E97027">
              <w:rPr>
                <w:rFonts w:ascii="Times New Roman CYR" w:hAnsi="Times New Roman CYR" w:cs="Times New Roman CYR"/>
                <w:lang w:val="en-US"/>
              </w:rPr>
              <w:t xml:space="preserve"> </w:t>
            </w:r>
            <w:r w:rsidR="00B85BAC">
              <w:rPr>
                <w:rFonts w:ascii="Times New Roman CYR" w:hAnsi="Times New Roman CYR" w:cs="Times New Roman CYR"/>
              </w:rPr>
              <w:t>терминалах</w:t>
            </w:r>
            <w:r w:rsidR="00E97027" w:rsidRPr="00E97027">
              <w:rPr>
                <w:rFonts w:ascii="Times New Roman CYR" w:hAnsi="Times New Roman CYR" w:cs="Times New Roman CYR"/>
                <w:lang w:val="en-US"/>
              </w:rPr>
              <w:t xml:space="preserve"> </w:t>
            </w:r>
            <w:r w:rsidR="00E97027">
              <w:rPr>
                <w:rFonts w:ascii="Times New Roman CYR" w:hAnsi="Times New Roman CYR" w:cs="Times New Roman CYR"/>
                <w:lang w:val="en-US"/>
              </w:rPr>
              <w:t>Bloomberg</w:t>
            </w:r>
            <w:r w:rsidR="00E97027" w:rsidRPr="00E97027">
              <w:rPr>
                <w:rFonts w:ascii="Times New Roman CYR" w:hAnsi="Times New Roman CYR" w:cs="Times New Roman CYR"/>
                <w:lang w:val="en-US"/>
              </w:rPr>
              <w:t xml:space="preserve">, </w:t>
            </w:r>
            <w:r w:rsidR="00E97027">
              <w:rPr>
                <w:rFonts w:ascii="Times New Roman CYR" w:hAnsi="Times New Roman CYR" w:cs="Times New Roman CYR"/>
                <w:lang w:val="en-US"/>
              </w:rPr>
              <w:t>Thomson Reuters</w:t>
            </w:r>
          </w:p>
          <w:p w:rsidR="005A518C" w:rsidRPr="008E7BD2" w:rsidRDefault="005A518C" w:rsidP="005A518C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before="100" w:after="100"/>
              <w:rPr>
                <w:rFonts w:ascii="Times New Roman CYR" w:hAnsi="Times New Roman CYR" w:cs="Times New Roman CYR"/>
                <w:lang w:val="en-US"/>
              </w:rPr>
            </w:pPr>
            <w:r>
              <w:rPr>
                <w:rFonts w:ascii="Times New Roman CYR" w:hAnsi="Times New Roman CYR" w:cs="Times New Roman CYR"/>
              </w:rPr>
              <w:t>Анализ</w:t>
            </w:r>
            <w:r w:rsidRPr="008E7BD2">
              <w:rPr>
                <w:rFonts w:ascii="Times New Roman CYR" w:hAnsi="Times New Roman CYR" w:cs="Times New Roman CYR"/>
                <w:lang w:val="en-US"/>
              </w:rPr>
              <w:t xml:space="preserve"> </w:t>
            </w:r>
            <w:r>
              <w:rPr>
                <w:rFonts w:ascii="Times New Roman CYR" w:hAnsi="Times New Roman CYR" w:cs="Times New Roman CYR"/>
              </w:rPr>
              <w:t>данных</w:t>
            </w:r>
            <w:r w:rsidRPr="008E7BD2">
              <w:rPr>
                <w:rFonts w:ascii="Times New Roman CYR" w:hAnsi="Times New Roman CYR" w:cs="Times New Roman CYR"/>
                <w:lang w:val="en-US"/>
              </w:rPr>
              <w:t xml:space="preserve"> </w:t>
            </w:r>
            <w:r>
              <w:rPr>
                <w:rFonts w:ascii="Times New Roman CYR" w:hAnsi="Times New Roman CYR" w:cs="Times New Roman CYR"/>
              </w:rPr>
              <w:t>в</w:t>
            </w:r>
            <w:r w:rsidRPr="008E7BD2">
              <w:rPr>
                <w:rFonts w:ascii="Times New Roman CYR" w:hAnsi="Times New Roman CYR" w:cs="Times New Roman CYR"/>
                <w:lang w:val="en-US"/>
              </w:rPr>
              <w:t xml:space="preserve"> </w:t>
            </w:r>
            <w:r>
              <w:rPr>
                <w:rFonts w:ascii="Times New Roman CYR" w:hAnsi="Times New Roman CYR" w:cs="Times New Roman CYR"/>
                <w:lang w:val="en-US"/>
              </w:rPr>
              <w:t>R</w:t>
            </w:r>
            <w:r w:rsidRPr="008E7BD2">
              <w:rPr>
                <w:rFonts w:ascii="Times New Roman CYR" w:hAnsi="Times New Roman CYR" w:cs="Times New Roman CYR"/>
                <w:lang w:val="en-US"/>
              </w:rPr>
              <w:t xml:space="preserve">, </w:t>
            </w:r>
            <w:r>
              <w:rPr>
                <w:rFonts w:ascii="Times New Roman CYR" w:hAnsi="Times New Roman CYR" w:cs="Times New Roman CYR"/>
                <w:lang w:val="en-US"/>
              </w:rPr>
              <w:t>Wolfram</w:t>
            </w:r>
            <w:r w:rsidRPr="008E7BD2">
              <w:rPr>
                <w:rFonts w:ascii="Times New Roman CYR" w:hAnsi="Times New Roman CYR" w:cs="Times New Roman CYR"/>
                <w:lang w:val="en-US"/>
              </w:rPr>
              <w:t xml:space="preserve"> </w:t>
            </w:r>
            <w:r>
              <w:rPr>
                <w:rFonts w:ascii="Times New Roman CYR" w:hAnsi="Times New Roman CYR" w:cs="Times New Roman CYR"/>
                <w:lang w:val="en-US"/>
              </w:rPr>
              <w:t>Mathematica</w:t>
            </w:r>
            <w:r w:rsidRPr="008E7BD2">
              <w:rPr>
                <w:rFonts w:ascii="Times New Roman CYR" w:hAnsi="Times New Roman CYR" w:cs="Times New Roman CYR"/>
                <w:lang w:val="en-US"/>
              </w:rPr>
              <w:t xml:space="preserve">, </w:t>
            </w:r>
            <w:proofErr w:type="spellStart"/>
            <w:r w:rsidRPr="008E7BD2">
              <w:rPr>
                <w:rFonts w:ascii="Times New Roman CYR" w:hAnsi="Times New Roman CYR" w:cs="Times New Roman CYR"/>
                <w:lang w:val="en-US"/>
              </w:rPr>
              <w:t>Matlab</w:t>
            </w:r>
            <w:proofErr w:type="spellEnd"/>
          </w:p>
          <w:p w:rsidR="004E396D" w:rsidRDefault="005A518C" w:rsidP="005A518C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before="100" w:after="100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Программирование</w:t>
            </w:r>
            <w:r w:rsidRPr="00E312B5">
              <w:rPr>
                <w:rFonts w:ascii="Times New Roman CYR" w:hAnsi="Times New Roman CYR" w:cs="Times New Roman CYR"/>
              </w:rPr>
              <w:t xml:space="preserve"> </w:t>
            </w:r>
            <w:r>
              <w:rPr>
                <w:rFonts w:ascii="Times New Roman CYR" w:hAnsi="Times New Roman CYR" w:cs="Times New Roman CYR"/>
              </w:rPr>
              <w:t>на</w:t>
            </w:r>
            <w:r w:rsidRPr="00E312B5">
              <w:rPr>
                <w:rFonts w:ascii="Times New Roman CYR" w:hAnsi="Times New Roman CYR" w:cs="Times New Roman CYR"/>
              </w:rPr>
              <w:t xml:space="preserve"> </w:t>
            </w:r>
            <w:r>
              <w:rPr>
                <w:rFonts w:ascii="Times New Roman CYR" w:hAnsi="Times New Roman CYR" w:cs="Times New Roman CYR"/>
                <w:lang w:val="en-US"/>
              </w:rPr>
              <w:t>V</w:t>
            </w:r>
            <w:r w:rsidR="00E97027">
              <w:rPr>
                <w:rFonts w:ascii="Times New Roman CYR" w:hAnsi="Times New Roman CYR" w:cs="Times New Roman CYR"/>
                <w:lang w:val="en-US"/>
              </w:rPr>
              <w:t>isual</w:t>
            </w:r>
            <w:r w:rsidR="00E97027" w:rsidRPr="00E312B5">
              <w:rPr>
                <w:rFonts w:ascii="Times New Roman CYR" w:hAnsi="Times New Roman CYR" w:cs="Times New Roman CYR"/>
              </w:rPr>
              <w:t xml:space="preserve"> </w:t>
            </w:r>
            <w:r w:rsidR="00E97027">
              <w:rPr>
                <w:rFonts w:ascii="Times New Roman CYR" w:hAnsi="Times New Roman CYR" w:cs="Times New Roman CYR"/>
                <w:lang w:val="en-US"/>
              </w:rPr>
              <w:t>Basic</w:t>
            </w:r>
            <w:r w:rsidR="00E97027" w:rsidRPr="00E312B5">
              <w:rPr>
                <w:rFonts w:ascii="Times New Roman CYR" w:hAnsi="Times New Roman CYR" w:cs="Times New Roman CYR"/>
              </w:rPr>
              <w:t xml:space="preserve"> </w:t>
            </w:r>
            <w:r w:rsidR="00E97027">
              <w:rPr>
                <w:rFonts w:ascii="Times New Roman CYR" w:hAnsi="Times New Roman CYR" w:cs="Times New Roman CYR"/>
                <w:lang w:val="en-US"/>
              </w:rPr>
              <w:t>for</w:t>
            </w:r>
            <w:r w:rsidR="00E97027" w:rsidRPr="00E312B5">
              <w:rPr>
                <w:rFonts w:ascii="Times New Roman CYR" w:hAnsi="Times New Roman CYR" w:cs="Times New Roman CYR"/>
              </w:rPr>
              <w:t xml:space="preserve"> </w:t>
            </w:r>
            <w:r w:rsidR="00E97027">
              <w:rPr>
                <w:rFonts w:ascii="Times New Roman CYR" w:hAnsi="Times New Roman CYR" w:cs="Times New Roman CYR"/>
                <w:lang w:val="en-US"/>
              </w:rPr>
              <w:t>Application</w:t>
            </w:r>
            <w:r w:rsidR="00E97027" w:rsidRPr="00E312B5">
              <w:rPr>
                <w:rFonts w:ascii="Times New Roman CYR" w:hAnsi="Times New Roman CYR" w:cs="Times New Roman CYR"/>
              </w:rPr>
              <w:t xml:space="preserve">, </w:t>
            </w:r>
            <w:r w:rsidR="00E97027">
              <w:rPr>
                <w:rFonts w:ascii="Times New Roman CYR" w:hAnsi="Times New Roman CYR" w:cs="Times New Roman CYR"/>
                <w:lang w:val="en-US"/>
              </w:rPr>
              <w:t>R</w:t>
            </w:r>
            <w:r w:rsidR="00E312B5">
              <w:rPr>
                <w:rFonts w:ascii="Times New Roman CYR" w:hAnsi="Times New Roman CYR" w:cs="Times New Roman CYR"/>
              </w:rPr>
              <w:t>,</w:t>
            </w:r>
            <w:r w:rsidR="00E97027" w:rsidRPr="00E312B5">
              <w:rPr>
                <w:rFonts w:ascii="Times New Roman CYR" w:hAnsi="Times New Roman CYR" w:cs="Times New Roman CYR"/>
              </w:rPr>
              <w:t xml:space="preserve"> </w:t>
            </w:r>
            <w:r w:rsidR="00E97027">
              <w:rPr>
                <w:rFonts w:ascii="Times New Roman CYR" w:hAnsi="Times New Roman CYR" w:cs="Times New Roman CYR"/>
              </w:rPr>
              <w:t>знаком с</w:t>
            </w:r>
            <w:r w:rsidRPr="00E312B5">
              <w:rPr>
                <w:rFonts w:ascii="Times New Roman CYR" w:hAnsi="Times New Roman CYR" w:cs="Times New Roman CYR"/>
              </w:rPr>
              <w:t xml:space="preserve"> </w:t>
            </w:r>
            <w:r>
              <w:rPr>
                <w:rFonts w:ascii="Times New Roman CYR" w:hAnsi="Times New Roman CYR" w:cs="Times New Roman CYR"/>
                <w:lang w:val="en-US"/>
              </w:rPr>
              <w:t>C</w:t>
            </w:r>
            <w:r w:rsidRPr="00E312B5">
              <w:rPr>
                <w:rFonts w:ascii="Times New Roman CYR" w:hAnsi="Times New Roman CYR" w:cs="Times New Roman CYR"/>
              </w:rPr>
              <w:t>++</w:t>
            </w:r>
          </w:p>
          <w:p w:rsidR="00E97027" w:rsidRPr="00E312B5" w:rsidRDefault="004E396D" w:rsidP="005A518C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before="100" w:after="100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Склонен к аналитической работе</w:t>
            </w:r>
            <w:r w:rsidR="00012A48" w:rsidRPr="00E312B5">
              <w:rPr>
                <w:rFonts w:ascii="Times New Roman CYR" w:hAnsi="Times New Roman CYR" w:cs="Times New Roman CYR"/>
              </w:rPr>
              <w:br/>
            </w:r>
          </w:p>
          <w:p w:rsidR="005A518C" w:rsidRDefault="005A518C" w:rsidP="005A518C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  <w:b/>
                <w:bCs/>
              </w:rPr>
              <w:t>ЗНАНИЕ ЯЗЫКОВ</w:t>
            </w:r>
          </w:p>
          <w:p w:rsidR="005B6263" w:rsidRPr="00E97027" w:rsidRDefault="005A518C" w:rsidP="00766B90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b/>
                <w:bCs/>
              </w:rPr>
            </w:pPr>
            <w:r w:rsidRPr="00E97027">
              <w:rPr>
                <w:rFonts w:ascii="Times New Roman CYR" w:hAnsi="Times New Roman CYR" w:cs="Times New Roman CYR"/>
              </w:rPr>
              <w:t xml:space="preserve">Английский </w:t>
            </w:r>
            <w:r w:rsidR="00E97027">
              <w:rPr>
                <w:rFonts w:ascii="Times New Roman CYR" w:hAnsi="Times New Roman CYR" w:cs="Times New Roman CYR"/>
              </w:rPr>
              <w:t>свободно</w:t>
            </w:r>
          </w:p>
          <w:p w:rsidR="005B6263" w:rsidRDefault="005B6263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b/>
                <w:bCs/>
              </w:rPr>
            </w:pPr>
          </w:p>
          <w:p w:rsidR="00E97027" w:rsidRDefault="00E97027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b/>
                <w:bCs/>
              </w:rPr>
            </w:pPr>
          </w:p>
          <w:p w:rsidR="00F37FFD" w:rsidRDefault="00F37FFD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b/>
                <w:bCs/>
              </w:rPr>
            </w:pPr>
          </w:p>
          <w:p w:rsidR="00200E2D" w:rsidRDefault="00200E2D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b/>
                <w:bCs/>
              </w:rPr>
            </w:pPr>
            <w:r>
              <w:rPr>
                <w:rFonts w:ascii="Times New Roman CYR" w:hAnsi="Times New Roman CYR" w:cs="Times New Roman CYR"/>
                <w:b/>
                <w:bCs/>
              </w:rPr>
              <w:t>ОБРАЗОВАНИЕ</w:t>
            </w:r>
          </w:p>
          <w:p w:rsidR="00807A4D" w:rsidRDefault="00807A4D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</w:p>
        </w:tc>
      </w:tr>
      <w:tr w:rsidR="00200E2D" w:rsidTr="007D0550">
        <w:tblPrEx>
          <w:tblCellMar>
            <w:top w:w="0" w:type="dxa"/>
            <w:bottom w:w="0" w:type="dxa"/>
          </w:tblCellMar>
        </w:tblPrEx>
        <w:trPr>
          <w:gridAfter w:val="1"/>
          <w:wAfter w:w="5658" w:type="dxa"/>
          <w:trHeight w:val="740"/>
        </w:trPr>
        <w:tc>
          <w:tcPr>
            <w:tcW w:w="39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00E2D" w:rsidRPr="00AE24D8" w:rsidRDefault="00673D9A" w:rsidP="00E84112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>
              <w:rPr>
                <w:rStyle w:val="a3"/>
              </w:rPr>
              <w:lastRenderedPageBreak/>
              <w:t xml:space="preserve">2017 – </w:t>
            </w:r>
            <w:r w:rsidR="00AE24D8" w:rsidRPr="00012A48">
              <w:rPr>
                <w:rStyle w:val="a3"/>
              </w:rPr>
              <w:t>20</w:t>
            </w:r>
            <w:r w:rsidR="00E84112" w:rsidRPr="00012A48">
              <w:rPr>
                <w:rStyle w:val="a3"/>
              </w:rPr>
              <w:t>2</w:t>
            </w:r>
            <w:r w:rsidR="00AE24D8">
              <w:rPr>
                <w:rStyle w:val="a3"/>
              </w:rPr>
              <w:t>1</w:t>
            </w:r>
          </w:p>
        </w:tc>
        <w:tc>
          <w:tcPr>
            <w:tcW w:w="59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200E2D" w:rsidRDefault="00200E2D" w:rsidP="00F76B8B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Style w:val="a3"/>
              </w:rPr>
              <w:t xml:space="preserve">Московский </w:t>
            </w:r>
            <w:r w:rsidR="00F76B8B">
              <w:rPr>
                <w:rStyle w:val="a3"/>
              </w:rPr>
              <w:t>Физико-Технический Институт (Государственный Университет)</w:t>
            </w:r>
          </w:p>
        </w:tc>
      </w:tr>
      <w:tr w:rsidR="00200E2D" w:rsidTr="007D0550">
        <w:tblPrEx>
          <w:tblCellMar>
            <w:top w:w="0" w:type="dxa"/>
            <w:bottom w:w="0" w:type="dxa"/>
          </w:tblCellMar>
        </w:tblPrEx>
        <w:trPr>
          <w:gridAfter w:val="1"/>
          <w:wAfter w:w="5658" w:type="dxa"/>
        </w:trPr>
        <w:tc>
          <w:tcPr>
            <w:tcW w:w="993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673D9A" w:rsidRDefault="00673D9A" w:rsidP="00673D9A">
            <w:pPr>
              <w:numPr>
                <w:ilvl w:val="0"/>
                <w:numId w:val="7"/>
              </w:numPr>
              <w:autoSpaceDE w:val="0"/>
              <w:autoSpaceDN w:val="0"/>
              <w:adjustRightInd w:val="0"/>
              <w:spacing w:before="100" w:after="100"/>
            </w:pPr>
            <w:r>
              <w:t>Направление: Информатика и Вычислительная Техника</w:t>
            </w:r>
            <w:r w:rsidR="00E84112">
              <w:t>. Аспирантура.</w:t>
            </w:r>
          </w:p>
          <w:p w:rsidR="00673D9A" w:rsidRPr="00C9063C" w:rsidRDefault="00673D9A" w:rsidP="00673D9A">
            <w:pPr>
              <w:numPr>
                <w:ilvl w:val="0"/>
                <w:numId w:val="7"/>
              </w:numPr>
              <w:autoSpaceDE w:val="0"/>
              <w:autoSpaceDN w:val="0"/>
              <w:adjustRightInd w:val="0"/>
              <w:spacing w:before="100" w:after="100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 xml:space="preserve">Направленность: </w:t>
            </w:r>
            <w:r>
              <w:t xml:space="preserve">Системный Анализ и Управление (по отраслям). </w:t>
            </w:r>
          </w:p>
          <w:p w:rsidR="002257FB" w:rsidRPr="00F76B8B" w:rsidRDefault="00673D9A" w:rsidP="002257FB">
            <w:pPr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100"/>
            </w:pPr>
            <w:r w:rsidRPr="00C9063C">
              <w:t>Тема научной работы: «Моделирование поведения экономических агентов в рамках теории рационального невнимания».</w:t>
            </w:r>
          </w:p>
        </w:tc>
      </w:tr>
      <w:tr w:rsidR="00F76B8B" w:rsidTr="007D0550">
        <w:tblPrEx>
          <w:tblCellMar>
            <w:top w:w="0" w:type="dxa"/>
            <w:bottom w:w="0" w:type="dxa"/>
          </w:tblCellMar>
        </w:tblPrEx>
        <w:trPr>
          <w:trHeight w:val="898"/>
        </w:trPr>
        <w:tc>
          <w:tcPr>
            <w:tcW w:w="39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76B8B" w:rsidRDefault="00BA00BB" w:rsidP="00B3279E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>
              <w:rPr>
                <w:rStyle w:val="a3"/>
              </w:rPr>
              <w:t>2015</w:t>
            </w:r>
            <w:r w:rsidR="00C56575">
              <w:rPr>
                <w:rStyle w:val="a3"/>
              </w:rPr>
              <w:t xml:space="preserve"> – </w:t>
            </w:r>
            <w:r>
              <w:rPr>
                <w:rStyle w:val="a3"/>
              </w:rPr>
              <w:t>2017</w:t>
            </w:r>
            <w:r w:rsidR="00C56575">
              <w:rPr>
                <w:rStyle w:val="a3"/>
              </w:rPr>
              <w:t xml:space="preserve"> </w:t>
            </w:r>
            <w:r>
              <w:rPr>
                <w:rStyle w:val="a3"/>
              </w:rPr>
              <w:t>гг.</w:t>
            </w:r>
          </w:p>
        </w:tc>
        <w:tc>
          <w:tcPr>
            <w:tcW w:w="11619" w:type="dxa"/>
            <w:gridSpan w:val="3"/>
            <w:vAlign w:val="center"/>
          </w:tcPr>
          <w:p w:rsidR="00BA00BB" w:rsidRDefault="00BA00BB" w:rsidP="00BA00BB">
            <w:pPr>
              <w:autoSpaceDE w:val="0"/>
              <w:autoSpaceDN w:val="0"/>
              <w:adjustRightInd w:val="0"/>
              <w:spacing w:before="240"/>
              <w:jc w:val="both"/>
              <w:rPr>
                <w:rStyle w:val="a3"/>
              </w:rPr>
            </w:pPr>
            <w:r>
              <w:rPr>
                <w:rStyle w:val="a3"/>
              </w:rPr>
              <w:t>Московский Физико-Технический Институт</w:t>
            </w:r>
          </w:p>
          <w:p w:rsidR="00F76B8B" w:rsidRDefault="00BA00BB" w:rsidP="00C56575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Style w:val="a3"/>
              </w:rPr>
              <w:t>(Государственный Университет)</w:t>
            </w:r>
          </w:p>
        </w:tc>
      </w:tr>
      <w:tr w:rsidR="00F76B8B" w:rsidTr="007D0550">
        <w:tblPrEx>
          <w:tblCellMar>
            <w:top w:w="0" w:type="dxa"/>
            <w:bottom w:w="0" w:type="dxa"/>
          </w:tblCellMar>
        </w:tblPrEx>
        <w:trPr>
          <w:gridAfter w:val="1"/>
          <w:wAfter w:w="5658" w:type="dxa"/>
        </w:trPr>
        <w:tc>
          <w:tcPr>
            <w:tcW w:w="993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A00BB" w:rsidRDefault="00F76B8B" w:rsidP="00C56575">
            <w:pPr>
              <w:autoSpaceDE w:val="0"/>
              <w:autoSpaceDN w:val="0"/>
              <w:adjustRightInd w:val="0"/>
              <w:spacing w:after="100"/>
              <w:ind w:left="720" w:hanging="360"/>
            </w:pPr>
            <w:r>
              <w:rPr>
                <w:rFonts w:ascii="Symbol" w:hAnsi="Symbol" w:cs="Symbol"/>
                <w:sz w:val="20"/>
                <w:szCs w:val="20"/>
              </w:rPr>
              <w:t></w:t>
            </w:r>
            <w:r>
              <w:rPr>
                <w:rFonts w:ascii="Symbol" w:hAnsi="Symbol" w:cs="Symbol"/>
                <w:sz w:val="20"/>
                <w:szCs w:val="20"/>
              </w:rPr>
              <w:tab/>
            </w:r>
            <w:r w:rsidR="00BA00BB">
              <w:t>Направление: Системный Анализ и Управление. Магистратура.</w:t>
            </w:r>
          </w:p>
          <w:p w:rsidR="00807A4D" w:rsidRPr="00C56575" w:rsidRDefault="00807A4D" w:rsidP="00C56575">
            <w:pPr>
              <w:autoSpaceDE w:val="0"/>
              <w:autoSpaceDN w:val="0"/>
              <w:adjustRightInd w:val="0"/>
              <w:spacing w:after="100"/>
              <w:ind w:left="720" w:hanging="360"/>
            </w:pPr>
          </w:p>
        </w:tc>
      </w:tr>
      <w:tr w:rsidR="00B3279E" w:rsidTr="007D0550">
        <w:tblPrEx>
          <w:tblCellMar>
            <w:top w:w="0" w:type="dxa"/>
            <w:bottom w:w="0" w:type="dxa"/>
          </w:tblCellMar>
        </w:tblPrEx>
        <w:tc>
          <w:tcPr>
            <w:tcW w:w="39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3279E" w:rsidRDefault="00B3279E" w:rsidP="008735CB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>
              <w:rPr>
                <w:rStyle w:val="a3"/>
              </w:rPr>
              <w:lastRenderedPageBreak/>
              <w:t>2015-</w:t>
            </w:r>
            <w:r w:rsidR="008735CB">
              <w:rPr>
                <w:rStyle w:val="a3"/>
              </w:rPr>
              <w:t>2017гг</w:t>
            </w:r>
            <w:r>
              <w:rPr>
                <w:rStyle w:val="a3"/>
              </w:rPr>
              <w:t>.</w:t>
            </w:r>
          </w:p>
        </w:tc>
        <w:tc>
          <w:tcPr>
            <w:tcW w:w="11619" w:type="dxa"/>
            <w:gridSpan w:val="3"/>
            <w:vAlign w:val="center"/>
          </w:tcPr>
          <w:p w:rsidR="00C56575" w:rsidRDefault="00C56575" w:rsidP="00C56575">
            <w:pPr>
              <w:autoSpaceDE w:val="0"/>
              <w:autoSpaceDN w:val="0"/>
              <w:adjustRightInd w:val="0"/>
              <w:spacing w:before="240"/>
              <w:jc w:val="both"/>
              <w:rPr>
                <w:rStyle w:val="a3"/>
              </w:rPr>
            </w:pPr>
            <w:r>
              <w:rPr>
                <w:rStyle w:val="a3"/>
              </w:rPr>
              <w:t xml:space="preserve">Российская Академия Народного Хозяйства и </w:t>
            </w:r>
          </w:p>
          <w:p w:rsidR="00B3279E" w:rsidRDefault="00C56575" w:rsidP="00C56575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Style w:val="a3"/>
              </w:rPr>
              <w:t>Государственной Службы при Президенте РФ</w:t>
            </w:r>
          </w:p>
        </w:tc>
      </w:tr>
      <w:tr w:rsidR="00B3279E" w:rsidTr="007D0550">
        <w:tblPrEx>
          <w:tblCellMar>
            <w:top w:w="0" w:type="dxa"/>
            <w:bottom w:w="0" w:type="dxa"/>
          </w:tblCellMar>
        </w:tblPrEx>
        <w:trPr>
          <w:gridAfter w:val="1"/>
          <w:wAfter w:w="5658" w:type="dxa"/>
        </w:trPr>
        <w:tc>
          <w:tcPr>
            <w:tcW w:w="993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3279E" w:rsidRPr="00F76B8B" w:rsidRDefault="00B3279E" w:rsidP="00C56575">
            <w:pPr>
              <w:autoSpaceDE w:val="0"/>
              <w:autoSpaceDN w:val="0"/>
              <w:adjustRightInd w:val="0"/>
              <w:spacing w:after="100"/>
              <w:ind w:left="720" w:hanging="360"/>
            </w:pPr>
            <w:r>
              <w:rPr>
                <w:rFonts w:ascii="Symbol" w:hAnsi="Symbol" w:cs="Symbol"/>
                <w:sz w:val="20"/>
                <w:szCs w:val="20"/>
              </w:rPr>
              <w:t></w:t>
            </w:r>
            <w:r>
              <w:rPr>
                <w:rFonts w:ascii="Symbol" w:hAnsi="Symbol" w:cs="Symbol"/>
                <w:sz w:val="20"/>
                <w:szCs w:val="20"/>
              </w:rPr>
              <w:tab/>
            </w:r>
            <w:r w:rsidR="00C56575">
              <w:t>Направление: Экономика. Магистратура.</w:t>
            </w:r>
          </w:p>
        </w:tc>
      </w:tr>
      <w:tr w:rsidR="00C56575" w:rsidTr="007D0550">
        <w:tblPrEx>
          <w:tblCellMar>
            <w:top w:w="0" w:type="dxa"/>
            <w:bottom w:w="0" w:type="dxa"/>
          </w:tblCellMar>
        </w:tblPrEx>
        <w:tc>
          <w:tcPr>
            <w:tcW w:w="39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C56575" w:rsidRDefault="00C56575" w:rsidP="00C56575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>
              <w:rPr>
                <w:rStyle w:val="a3"/>
              </w:rPr>
              <w:t>2011-2015гг.</w:t>
            </w:r>
          </w:p>
        </w:tc>
        <w:tc>
          <w:tcPr>
            <w:tcW w:w="11619" w:type="dxa"/>
            <w:gridSpan w:val="3"/>
            <w:vAlign w:val="center"/>
          </w:tcPr>
          <w:p w:rsidR="00C56575" w:rsidRDefault="00C56575" w:rsidP="00C56575">
            <w:pPr>
              <w:autoSpaceDE w:val="0"/>
              <w:autoSpaceDN w:val="0"/>
              <w:adjustRightInd w:val="0"/>
              <w:spacing w:before="240"/>
              <w:jc w:val="both"/>
              <w:rPr>
                <w:rStyle w:val="a3"/>
              </w:rPr>
            </w:pPr>
            <w:r>
              <w:rPr>
                <w:rStyle w:val="a3"/>
              </w:rPr>
              <w:t>Московский Физико-Технический Институт</w:t>
            </w:r>
          </w:p>
          <w:p w:rsidR="00C56575" w:rsidRDefault="00C56575" w:rsidP="00C56575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Style w:val="a3"/>
              </w:rPr>
              <w:t>(Государственный Университет)</w:t>
            </w:r>
          </w:p>
        </w:tc>
      </w:tr>
      <w:tr w:rsidR="00C56575" w:rsidTr="007D0550">
        <w:tblPrEx>
          <w:tblCellMar>
            <w:top w:w="0" w:type="dxa"/>
            <w:bottom w:w="0" w:type="dxa"/>
          </w:tblCellMar>
        </w:tblPrEx>
        <w:trPr>
          <w:gridAfter w:val="1"/>
          <w:wAfter w:w="5658" w:type="dxa"/>
        </w:trPr>
        <w:tc>
          <w:tcPr>
            <w:tcW w:w="993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C56575" w:rsidRDefault="00C56575" w:rsidP="00C56575">
            <w:pPr>
              <w:autoSpaceDE w:val="0"/>
              <w:autoSpaceDN w:val="0"/>
              <w:adjustRightInd w:val="0"/>
              <w:spacing w:before="100" w:after="100"/>
              <w:ind w:left="720" w:hanging="360"/>
              <w:rPr>
                <w:rFonts w:ascii="Times New Roman CYR" w:hAnsi="Times New Roman CYR" w:cs="Times New Roman CYR"/>
              </w:rPr>
            </w:pPr>
            <w:r>
              <w:rPr>
                <w:rFonts w:ascii="Symbol" w:hAnsi="Symbol" w:cs="Symbol"/>
                <w:sz w:val="20"/>
                <w:szCs w:val="20"/>
              </w:rPr>
              <w:t></w:t>
            </w:r>
            <w:r>
              <w:rPr>
                <w:rFonts w:ascii="Symbol" w:hAnsi="Symbol" w:cs="Symbol"/>
                <w:sz w:val="20"/>
                <w:szCs w:val="20"/>
              </w:rPr>
              <w:tab/>
            </w:r>
            <w:r>
              <w:t xml:space="preserve">Направление: Системный Анализ и Управление. </w:t>
            </w:r>
            <w:proofErr w:type="spellStart"/>
            <w:r>
              <w:t>Бакалавриат</w:t>
            </w:r>
            <w:proofErr w:type="spellEnd"/>
            <w:r>
              <w:t>.</w:t>
            </w:r>
          </w:p>
        </w:tc>
      </w:tr>
      <w:tr w:rsidR="00C56575" w:rsidTr="007D0550">
        <w:tblPrEx>
          <w:tblCellMar>
            <w:top w:w="0" w:type="dxa"/>
            <w:bottom w:w="0" w:type="dxa"/>
          </w:tblCellMar>
        </w:tblPrEx>
        <w:tc>
          <w:tcPr>
            <w:tcW w:w="39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C56575" w:rsidRPr="00C7642C" w:rsidRDefault="00C56575" w:rsidP="00C56575">
            <w:pPr>
              <w:autoSpaceDE w:val="0"/>
              <w:autoSpaceDN w:val="0"/>
              <w:adjustRightInd w:val="0"/>
              <w:rPr>
                <w:b/>
                <w:bCs/>
              </w:rPr>
            </w:pPr>
            <w:r>
              <w:rPr>
                <w:rStyle w:val="a3"/>
              </w:rPr>
              <w:t>2011-2015гг.</w:t>
            </w:r>
          </w:p>
        </w:tc>
        <w:tc>
          <w:tcPr>
            <w:tcW w:w="11619" w:type="dxa"/>
            <w:gridSpan w:val="3"/>
            <w:vAlign w:val="center"/>
          </w:tcPr>
          <w:p w:rsidR="00C56575" w:rsidRDefault="00C56575" w:rsidP="00C56575">
            <w:pPr>
              <w:autoSpaceDE w:val="0"/>
              <w:autoSpaceDN w:val="0"/>
              <w:adjustRightInd w:val="0"/>
              <w:spacing w:before="240"/>
              <w:jc w:val="both"/>
              <w:rPr>
                <w:rStyle w:val="a3"/>
              </w:rPr>
            </w:pPr>
            <w:r>
              <w:rPr>
                <w:rStyle w:val="a3"/>
              </w:rPr>
              <w:t xml:space="preserve">Российская Академия Народного Хозяйства и </w:t>
            </w:r>
          </w:p>
          <w:p w:rsidR="00C56575" w:rsidRDefault="00C56575" w:rsidP="00C56575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Style w:val="a3"/>
              </w:rPr>
              <w:t>Государственной Службы при Президенте РФ</w:t>
            </w:r>
          </w:p>
        </w:tc>
      </w:tr>
      <w:tr w:rsidR="00C56575" w:rsidTr="007D0550">
        <w:tblPrEx>
          <w:tblCellMar>
            <w:top w:w="0" w:type="dxa"/>
            <w:bottom w:w="0" w:type="dxa"/>
          </w:tblCellMar>
        </w:tblPrEx>
        <w:trPr>
          <w:gridAfter w:val="1"/>
          <w:wAfter w:w="5658" w:type="dxa"/>
        </w:trPr>
        <w:tc>
          <w:tcPr>
            <w:tcW w:w="993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C56575" w:rsidRDefault="00C56575" w:rsidP="00C56575">
            <w:pPr>
              <w:autoSpaceDE w:val="0"/>
              <w:autoSpaceDN w:val="0"/>
              <w:adjustRightInd w:val="0"/>
              <w:spacing w:after="100"/>
              <w:ind w:left="720" w:hanging="360"/>
            </w:pPr>
            <w:r>
              <w:rPr>
                <w:rFonts w:ascii="Symbol" w:hAnsi="Symbol" w:cs="Symbol"/>
                <w:sz w:val="20"/>
                <w:szCs w:val="20"/>
              </w:rPr>
              <w:t></w:t>
            </w:r>
            <w:r>
              <w:rPr>
                <w:rFonts w:ascii="Symbol" w:hAnsi="Symbol" w:cs="Symbol"/>
                <w:sz w:val="20"/>
                <w:szCs w:val="20"/>
              </w:rPr>
              <w:tab/>
            </w:r>
            <w:r>
              <w:t xml:space="preserve">Направление: Экономика.  </w:t>
            </w:r>
            <w:proofErr w:type="spellStart"/>
            <w:r>
              <w:t>Бакалавриат</w:t>
            </w:r>
            <w:proofErr w:type="spellEnd"/>
            <w:r>
              <w:t>.</w:t>
            </w:r>
          </w:p>
          <w:p w:rsidR="00EC3789" w:rsidRDefault="00EC3789" w:rsidP="002257FB">
            <w:pPr>
              <w:autoSpaceDE w:val="0"/>
              <w:autoSpaceDN w:val="0"/>
              <w:adjustRightInd w:val="0"/>
              <w:spacing w:before="100" w:after="100" w:line="360" w:lineRule="auto"/>
              <w:rPr>
                <w:rFonts w:ascii="Times New Roman CYR" w:hAnsi="Times New Roman CYR" w:cs="Times New Roman CYR"/>
              </w:rPr>
            </w:pPr>
          </w:p>
        </w:tc>
      </w:tr>
    </w:tbl>
    <w:p w:rsidR="00B26A04" w:rsidRDefault="00C9063C" w:rsidP="00915BAE">
      <w:pPr>
        <w:autoSpaceDE w:val="0"/>
        <w:autoSpaceDN w:val="0"/>
        <w:adjustRightInd w:val="0"/>
        <w:spacing w:line="360" w:lineRule="auto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  <w:b/>
          <w:bCs/>
        </w:rPr>
        <w:t>НАУЧНО-ИССЛЕДОВАТЕЛЬСКАЯ РАБОТА</w:t>
      </w:r>
    </w:p>
    <w:p w:rsidR="00EC3789" w:rsidRDefault="00C9063C" w:rsidP="002257FB">
      <w:pPr>
        <w:pStyle w:val="a4"/>
        <w:numPr>
          <w:ilvl w:val="0"/>
          <w:numId w:val="3"/>
        </w:numPr>
        <w:spacing w:before="240" w:beforeAutospacing="0" w:after="240" w:afterAutospacing="0"/>
        <w:ind w:left="714" w:hanging="357"/>
      </w:pPr>
      <w:r>
        <w:t>НИР</w:t>
      </w:r>
      <w:r w:rsidR="00202819">
        <w:t xml:space="preserve"> по теме: </w:t>
      </w:r>
      <w:r w:rsidR="00C66DE2">
        <w:t xml:space="preserve">«Анализ инфляционных процессов на региональном уровне», </w:t>
      </w:r>
      <w:r w:rsidR="00365988">
        <w:t>ИЭП им. Е.Т. Гайдара,</w:t>
      </w:r>
      <w:r w:rsidR="00C66DE2">
        <w:t xml:space="preserve"> 2015 г.</w:t>
      </w:r>
      <w:r w:rsidR="00365988">
        <w:t>;</w:t>
      </w:r>
      <w:r w:rsidR="00C66DE2">
        <w:t xml:space="preserve"> </w:t>
      </w:r>
      <w:r w:rsidR="00202819">
        <w:t>«Моделирование Инфляционных Процессов в России», ИЭП им. Е.Т. Гайдара</w:t>
      </w:r>
      <w:r w:rsidR="00365988">
        <w:t xml:space="preserve">, </w:t>
      </w:r>
      <w:r w:rsidR="000174EE">
        <w:t>2016 г.</w:t>
      </w:r>
    </w:p>
    <w:p w:rsidR="002257FB" w:rsidRDefault="002257FB" w:rsidP="00202819">
      <w:pPr>
        <w:autoSpaceDE w:val="0"/>
        <w:autoSpaceDN w:val="0"/>
        <w:adjustRightInd w:val="0"/>
        <w:spacing w:line="276" w:lineRule="auto"/>
        <w:rPr>
          <w:rFonts w:ascii="Times New Roman CYR" w:hAnsi="Times New Roman CYR" w:cs="Times New Roman CYR"/>
          <w:b/>
          <w:bCs/>
        </w:rPr>
      </w:pPr>
    </w:p>
    <w:p w:rsidR="00202819" w:rsidRDefault="00202819" w:rsidP="00202819">
      <w:pPr>
        <w:autoSpaceDE w:val="0"/>
        <w:autoSpaceDN w:val="0"/>
        <w:adjustRightInd w:val="0"/>
        <w:spacing w:line="276" w:lineRule="auto"/>
        <w:rPr>
          <w:rFonts w:ascii="Times New Roman CYR" w:hAnsi="Times New Roman CYR" w:cs="Times New Roman CYR"/>
          <w:b/>
          <w:bCs/>
        </w:rPr>
      </w:pPr>
      <w:r>
        <w:rPr>
          <w:rFonts w:ascii="Times New Roman CYR" w:hAnsi="Times New Roman CYR" w:cs="Times New Roman CYR"/>
          <w:b/>
          <w:bCs/>
        </w:rPr>
        <w:t>ПУБЛИКАЦИИ</w:t>
      </w:r>
    </w:p>
    <w:p w:rsidR="00202819" w:rsidRDefault="00D66D91" w:rsidP="00500A26">
      <w:pPr>
        <w:pStyle w:val="a4"/>
        <w:numPr>
          <w:ilvl w:val="0"/>
          <w:numId w:val="3"/>
        </w:numPr>
        <w:spacing w:after="240" w:afterAutospacing="0"/>
        <w:ind w:left="714" w:hanging="357"/>
      </w:pPr>
      <w:r>
        <w:t xml:space="preserve">Статья </w:t>
      </w:r>
      <w:proofErr w:type="spellStart"/>
      <w:r w:rsidR="00B25A27">
        <w:t>Перевышина</w:t>
      </w:r>
      <w:proofErr w:type="spellEnd"/>
      <w:r w:rsidR="00B25A27">
        <w:t xml:space="preserve"> Е. А., Егоров Д. А. </w:t>
      </w:r>
      <w:r w:rsidR="00365988">
        <w:t>«</w:t>
      </w:r>
      <w:r w:rsidR="00202819">
        <w:t xml:space="preserve">Причины </w:t>
      </w:r>
      <w:r w:rsidR="00DB2910">
        <w:t>И</w:t>
      </w:r>
      <w:r w:rsidR="00202819">
        <w:t>нфляции в России</w:t>
      </w:r>
      <w:r w:rsidR="00365988">
        <w:t>»</w:t>
      </w:r>
      <w:r>
        <w:t>;</w:t>
      </w:r>
      <w:r w:rsidR="00202819">
        <w:t xml:space="preserve"> журнал "Российское   п</w:t>
      </w:r>
      <w:r w:rsidR="00A27924">
        <w:t>редпринимательство" 20.12.2015.</w:t>
      </w:r>
    </w:p>
    <w:p w:rsidR="00365988" w:rsidRDefault="00365988" w:rsidP="002E7161">
      <w:pPr>
        <w:pStyle w:val="a4"/>
        <w:numPr>
          <w:ilvl w:val="0"/>
          <w:numId w:val="3"/>
        </w:numPr>
        <w:spacing w:after="240" w:afterAutospacing="0"/>
      </w:pPr>
      <w:r>
        <w:t>Егоров</w:t>
      </w:r>
      <w:r w:rsidRPr="00365988">
        <w:t xml:space="preserve"> </w:t>
      </w:r>
      <w:r>
        <w:t>Д</w:t>
      </w:r>
      <w:r w:rsidRPr="00365988">
        <w:t xml:space="preserve">. </w:t>
      </w:r>
      <w:r>
        <w:t>А</w:t>
      </w:r>
      <w:r w:rsidRPr="00365988">
        <w:t xml:space="preserve">., </w:t>
      </w:r>
      <w:proofErr w:type="spellStart"/>
      <w:r>
        <w:t>Перевышина</w:t>
      </w:r>
      <w:proofErr w:type="spellEnd"/>
      <w:r>
        <w:t xml:space="preserve"> Е. А.</w:t>
      </w:r>
      <w:r w:rsidRPr="00365988">
        <w:t xml:space="preserve"> </w:t>
      </w:r>
      <w:r>
        <w:t>«</w:t>
      </w:r>
      <w:r w:rsidRPr="00365988">
        <w:t>Моделирование Инфляционных Процессов в России</w:t>
      </w:r>
      <w:r w:rsidR="00D66D91">
        <w:t>»</w:t>
      </w:r>
      <w:r w:rsidRPr="00365988">
        <w:t xml:space="preserve"> (</w:t>
      </w:r>
      <w:proofErr w:type="spellStart"/>
      <w:r w:rsidRPr="00365988">
        <w:t>Modelling</w:t>
      </w:r>
      <w:proofErr w:type="spellEnd"/>
      <w:r w:rsidRPr="00365988">
        <w:t xml:space="preserve"> </w:t>
      </w:r>
      <w:proofErr w:type="spellStart"/>
      <w:r w:rsidRPr="00365988">
        <w:t>of</w:t>
      </w:r>
      <w:proofErr w:type="spellEnd"/>
      <w:r w:rsidRPr="00365988">
        <w:t xml:space="preserve"> </w:t>
      </w:r>
      <w:proofErr w:type="spellStart"/>
      <w:r w:rsidRPr="00365988">
        <w:t>Inflationary</w:t>
      </w:r>
      <w:proofErr w:type="spellEnd"/>
      <w:r w:rsidRPr="00365988">
        <w:t xml:space="preserve"> </w:t>
      </w:r>
      <w:proofErr w:type="spellStart"/>
      <w:r w:rsidRPr="00365988">
        <w:t>Processes</w:t>
      </w:r>
      <w:proofErr w:type="spellEnd"/>
      <w:r w:rsidRPr="00365988">
        <w:t xml:space="preserve"> </w:t>
      </w:r>
      <w:proofErr w:type="spellStart"/>
      <w:r w:rsidRPr="00365988">
        <w:t>in</w:t>
      </w:r>
      <w:proofErr w:type="spellEnd"/>
      <w:r w:rsidRPr="00365988">
        <w:t xml:space="preserve"> </w:t>
      </w:r>
      <w:proofErr w:type="spellStart"/>
      <w:r w:rsidRPr="00365988">
        <w:t>Russia</w:t>
      </w:r>
      <w:proofErr w:type="spellEnd"/>
      <w:r w:rsidRPr="00365988">
        <w:t>)</w:t>
      </w:r>
      <w:r>
        <w:t>,</w:t>
      </w:r>
      <w:r w:rsidRPr="00365988">
        <w:t xml:space="preserve"> </w:t>
      </w:r>
      <w:r w:rsidR="001C6FB8" w:rsidRPr="00365988">
        <w:t>21</w:t>
      </w:r>
      <w:r w:rsidR="001C6FB8">
        <w:t xml:space="preserve"> марта</w:t>
      </w:r>
      <w:r w:rsidRPr="00365988">
        <w:t xml:space="preserve">, 2016. </w:t>
      </w:r>
      <w:r>
        <w:t xml:space="preserve">Доступно на </w:t>
      </w:r>
      <w:r w:rsidRPr="00365988">
        <w:t>SSRN: </w:t>
      </w:r>
      <w:hyperlink r:id="rId6" w:history="1">
        <w:r w:rsidR="002E7161" w:rsidRPr="00805344">
          <w:rPr>
            <w:rStyle w:val="a5"/>
          </w:rPr>
          <w:t>https://papers.ssrn.com/sol3/papers.cfm?abstract_id=2754002</w:t>
        </w:r>
      </w:hyperlink>
      <w:r w:rsidR="002E7161" w:rsidRPr="002E7161">
        <w:t xml:space="preserve"> </w:t>
      </w:r>
    </w:p>
    <w:p w:rsidR="00365988" w:rsidRPr="00365988" w:rsidRDefault="00365988" w:rsidP="00500A26">
      <w:pPr>
        <w:pStyle w:val="a4"/>
        <w:numPr>
          <w:ilvl w:val="0"/>
          <w:numId w:val="3"/>
        </w:numPr>
        <w:spacing w:after="240" w:afterAutospacing="0"/>
        <w:ind w:left="714" w:hanging="357"/>
      </w:pPr>
      <w:r>
        <w:t xml:space="preserve">Статья </w:t>
      </w:r>
      <w:proofErr w:type="spellStart"/>
      <w:r>
        <w:t>Перевышин</w:t>
      </w:r>
      <w:proofErr w:type="spellEnd"/>
      <w:r>
        <w:t xml:space="preserve"> Ю. Н., Егоров Д. А. «</w:t>
      </w:r>
      <w:r w:rsidRPr="00225852">
        <w:t>Влияние общероссийских факторов на региональную инфляцию</w:t>
      </w:r>
      <w:r>
        <w:t>»</w:t>
      </w:r>
      <w:r w:rsidR="00D66D91">
        <w:t>;</w:t>
      </w:r>
      <w:r>
        <w:t xml:space="preserve"> в журнале «Экономическое Раз</w:t>
      </w:r>
      <w:r w:rsidR="00741E4B">
        <w:t>витие России»; Октябрь 2016 год</w:t>
      </w:r>
      <w:r>
        <w:t xml:space="preserve">. </w:t>
      </w:r>
    </w:p>
    <w:p w:rsidR="002E7161" w:rsidRDefault="00365988" w:rsidP="002E7161">
      <w:pPr>
        <w:pStyle w:val="a4"/>
        <w:numPr>
          <w:ilvl w:val="0"/>
          <w:numId w:val="3"/>
        </w:numPr>
        <w:spacing w:after="240" w:afterAutospacing="0"/>
      </w:pPr>
      <w:proofErr w:type="spellStart"/>
      <w:r w:rsidRPr="001A0AEC">
        <w:t>Трунин</w:t>
      </w:r>
      <w:proofErr w:type="spellEnd"/>
      <w:r w:rsidRPr="001A0AEC">
        <w:t xml:space="preserve"> П.В., Синельников-</w:t>
      </w:r>
      <w:proofErr w:type="spellStart"/>
      <w:r w:rsidRPr="001A0AEC">
        <w:t>Мурылев</w:t>
      </w:r>
      <w:proofErr w:type="spellEnd"/>
      <w:r w:rsidRPr="001A0AEC">
        <w:t xml:space="preserve"> С.Г., </w:t>
      </w:r>
      <w:proofErr w:type="spellStart"/>
      <w:r w:rsidRPr="001A0AEC">
        <w:t>Перевышин</w:t>
      </w:r>
      <w:proofErr w:type="spellEnd"/>
      <w:r w:rsidRPr="001A0AEC">
        <w:t xml:space="preserve"> Ю. Н., Егоров Д. А. Анализ Региональной Дифференциации Инфляции (</w:t>
      </w:r>
      <w:proofErr w:type="spellStart"/>
      <w:r w:rsidRPr="001A0AEC">
        <w:t>Analysis</w:t>
      </w:r>
      <w:proofErr w:type="spellEnd"/>
      <w:r w:rsidRPr="001A0AEC">
        <w:t xml:space="preserve"> </w:t>
      </w:r>
      <w:proofErr w:type="spellStart"/>
      <w:r w:rsidRPr="001A0AEC">
        <w:t>of</w:t>
      </w:r>
      <w:proofErr w:type="spellEnd"/>
      <w:r w:rsidRPr="001A0AEC">
        <w:t xml:space="preserve"> </w:t>
      </w:r>
      <w:proofErr w:type="spellStart"/>
      <w:r w:rsidRPr="001A0AEC">
        <w:t>the</w:t>
      </w:r>
      <w:proofErr w:type="spellEnd"/>
      <w:r w:rsidRPr="001A0AEC">
        <w:t xml:space="preserve"> </w:t>
      </w:r>
      <w:proofErr w:type="spellStart"/>
      <w:r w:rsidRPr="001A0AEC">
        <w:t>Regional</w:t>
      </w:r>
      <w:proofErr w:type="spellEnd"/>
      <w:r w:rsidRPr="001A0AEC">
        <w:t xml:space="preserve"> </w:t>
      </w:r>
      <w:proofErr w:type="spellStart"/>
      <w:r w:rsidRPr="001A0AEC">
        <w:t>Differentiation</w:t>
      </w:r>
      <w:proofErr w:type="spellEnd"/>
      <w:r w:rsidRPr="001A0AEC">
        <w:t xml:space="preserve"> </w:t>
      </w:r>
      <w:proofErr w:type="spellStart"/>
      <w:r w:rsidRPr="001A0AEC">
        <w:t>of</w:t>
      </w:r>
      <w:proofErr w:type="spellEnd"/>
      <w:r w:rsidRPr="001A0AEC">
        <w:t xml:space="preserve"> </w:t>
      </w:r>
      <w:proofErr w:type="spellStart"/>
      <w:r w:rsidRPr="001A0AEC">
        <w:t>Inflation</w:t>
      </w:r>
      <w:proofErr w:type="spellEnd"/>
      <w:r w:rsidRPr="001A0AEC">
        <w:t xml:space="preserve">), </w:t>
      </w:r>
      <w:r w:rsidR="001C6FB8">
        <w:t>20 февраля</w:t>
      </w:r>
      <w:r w:rsidRPr="001A0AEC">
        <w:t xml:space="preserve">, 2017. </w:t>
      </w:r>
      <w:r w:rsidR="001C6FB8">
        <w:t>Доступно</w:t>
      </w:r>
      <w:r>
        <w:t xml:space="preserve"> на</w:t>
      </w:r>
      <w:r w:rsidRPr="001A0AEC">
        <w:t xml:space="preserve"> SSRN:</w:t>
      </w:r>
      <w:r w:rsidR="002E7161" w:rsidRPr="002E7161">
        <w:t xml:space="preserve"> </w:t>
      </w:r>
      <w:hyperlink r:id="rId7" w:history="1">
        <w:r w:rsidR="002E7161" w:rsidRPr="00805344">
          <w:rPr>
            <w:rStyle w:val="a5"/>
            <w:lang w:val="en-US"/>
          </w:rPr>
          <w:t>https</w:t>
        </w:r>
        <w:r w:rsidR="002E7161" w:rsidRPr="00805344">
          <w:rPr>
            <w:rStyle w:val="a5"/>
          </w:rPr>
          <w:t>://</w:t>
        </w:r>
        <w:r w:rsidR="002E7161" w:rsidRPr="00805344">
          <w:rPr>
            <w:rStyle w:val="a5"/>
            <w:lang w:val="en-US"/>
          </w:rPr>
          <w:t>papers</w:t>
        </w:r>
        <w:r w:rsidR="002E7161" w:rsidRPr="00805344">
          <w:rPr>
            <w:rStyle w:val="a5"/>
          </w:rPr>
          <w:t>.</w:t>
        </w:r>
        <w:proofErr w:type="spellStart"/>
        <w:r w:rsidR="002E7161" w:rsidRPr="00805344">
          <w:rPr>
            <w:rStyle w:val="a5"/>
            <w:lang w:val="en-US"/>
          </w:rPr>
          <w:t>ssrn</w:t>
        </w:r>
        <w:proofErr w:type="spellEnd"/>
        <w:r w:rsidR="002E7161" w:rsidRPr="00805344">
          <w:rPr>
            <w:rStyle w:val="a5"/>
          </w:rPr>
          <w:t>.</w:t>
        </w:r>
        <w:r w:rsidR="002E7161" w:rsidRPr="00805344">
          <w:rPr>
            <w:rStyle w:val="a5"/>
            <w:lang w:val="en-US"/>
          </w:rPr>
          <w:t>com</w:t>
        </w:r>
        <w:r w:rsidR="002E7161" w:rsidRPr="00805344">
          <w:rPr>
            <w:rStyle w:val="a5"/>
          </w:rPr>
          <w:t>/</w:t>
        </w:r>
        <w:r w:rsidR="002E7161" w:rsidRPr="00805344">
          <w:rPr>
            <w:rStyle w:val="a5"/>
            <w:lang w:val="en-US"/>
          </w:rPr>
          <w:t>sol</w:t>
        </w:r>
        <w:r w:rsidR="002E7161" w:rsidRPr="00805344">
          <w:rPr>
            <w:rStyle w:val="a5"/>
          </w:rPr>
          <w:t>3/</w:t>
        </w:r>
        <w:r w:rsidR="002E7161" w:rsidRPr="00805344">
          <w:rPr>
            <w:rStyle w:val="a5"/>
            <w:lang w:val="en-US"/>
          </w:rPr>
          <w:t>papers</w:t>
        </w:r>
        <w:r w:rsidR="002E7161" w:rsidRPr="00805344">
          <w:rPr>
            <w:rStyle w:val="a5"/>
          </w:rPr>
          <w:t>.</w:t>
        </w:r>
        <w:r w:rsidR="002E7161" w:rsidRPr="00805344">
          <w:rPr>
            <w:rStyle w:val="a5"/>
            <w:lang w:val="en-US"/>
          </w:rPr>
          <w:t>cfm</w:t>
        </w:r>
        <w:r w:rsidR="002E7161" w:rsidRPr="00805344">
          <w:rPr>
            <w:rStyle w:val="a5"/>
          </w:rPr>
          <w:t>?</w:t>
        </w:r>
        <w:r w:rsidR="002E7161" w:rsidRPr="00805344">
          <w:rPr>
            <w:rStyle w:val="a5"/>
            <w:lang w:val="en-US"/>
          </w:rPr>
          <w:t>abstract</w:t>
        </w:r>
        <w:r w:rsidR="002E7161" w:rsidRPr="00805344">
          <w:rPr>
            <w:rStyle w:val="a5"/>
          </w:rPr>
          <w:t>_</w:t>
        </w:r>
        <w:r w:rsidR="002E7161" w:rsidRPr="00805344">
          <w:rPr>
            <w:rStyle w:val="a5"/>
            <w:lang w:val="en-US"/>
          </w:rPr>
          <w:t>id</w:t>
        </w:r>
        <w:r w:rsidR="002E7161" w:rsidRPr="00805344">
          <w:rPr>
            <w:rStyle w:val="a5"/>
          </w:rPr>
          <w:t>=2920571</w:t>
        </w:r>
      </w:hyperlink>
      <w:r w:rsidR="002E7161" w:rsidRPr="002E7161">
        <w:t xml:space="preserve"> </w:t>
      </w:r>
    </w:p>
    <w:p w:rsidR="00DB2910" w:rsidRDefault="00DB2910" w:rsidP="002E7161">
      <w:pPr>
        <w:pStyle w:val="a4"/>
        <w:numPr>
          <w:ilvl w:val="0"/>
          <w:numId w:val="3"/>
        </w:numPr>
        <w:spacing w:after="240" w:afterAutospacing="0"/>
      </w:pPr>
      <w:r>
        <w:t>Егоров Д.А. Анализ Инфляционных Процессов в Российских регионах (</w:t>
      </w:r>
      <w:r>
        <w:rPr>
          <w:lang w:val="en-US"/>
        </w:rPr>
        <w:t>Analysis</w:t>
      </w:r>
      <w:r w:rsidRPr="00DB2910">
        <w:t xml:space="preserve"> </w:t>
      </w:r>
      <w:r>
        <w:rPr>
          <w:lang w:val="en-US"/>
        </w:rPr>
        <w:t>of</w:t>
      </w:r>
      <w:r w:rsidRPr="00DB2910">
        <w:t xml:space="preserve"> </w:t>
      </w:r>
      <w:r>
        <w:rPr>
          <w:lang w:val="en-US"/>
        </w:rPr>
        <w:t>Inflation</w:t>
      </w:r>
      <w:r w:rsidRPr="00DB2910">
        <w:t xml:space="preserve"> </w:t>
      </w:r>
      <w:r>
        <w:rPr>
          <w:lang w:val="en-US"/>
        </w:rPr>
        <w:t>Processes</w:t>
      </w:r>
      <w:r w:rsidRPr="00DB2910">
        <w:t xml:space="preserve"> </w:t>
      </w:r>
      <w:r>
        <w:rPr>
          <w:lang w:val="en-US"/>
        </w:rPr>
        <w:t>in</w:t>
      </w:r>
      <w:r w:rsidRPr="00DB2910">
        <w:t xml:space="preserve"> </w:t>
      </w:r>
      <w:r>
        <w:rPr>
          <w:lang w:val="en-US"/>
        </w:rPr>
        <w:t>Russian</w:t>
      </w:r>
      <w:r w:rsidRPr="00DB2910">
        <w:t xml:space="preserve"> </w:t>
      </w:r>
      <w:r>
        <w:rPr>
          <w:lang w:val="en-US"/>
        </w:rPr>
        <w:t>Regions</w:t>
      </w:r>
      <w:r w:rsidRPr="00A27924">
        <w:t xml:space="preserve">), </w:t>
      </w:r>
      <w:r w:rsidR="00A27924" w:rsidRPr="00A27924">
        <w:t xml:space="preserve">16 </w:t>
      </w:r>
      <w:r w:rsidR="00A27924">
        <w:t>июня</w:t>
      </w:r>
      <w:r w:rsidR="00A27924" w:rsidRPr="00A27924">
        <w:t xml:space="preserve"> 2017</w:t>
      </w:r>
      <w:r w:rsidR="00A27924">
        <w:t xml:space="preserve">. Доступно на </w:t>
      </w:r>
      <w:r w:rsidR="00A27924">
        <w:rPr>
          <w:lang w:val="en-US"/>
        </w:rPr>
        <w:t>SSRN</w:t>
      </w:r>
      <w:r w:rsidR="00A27924" w:rsidRPr="00E312B5">
        <w:t xml:space="preserve">: </w:t>
      </w:r>
      <w:hyperlink r:id="rId8" w:history="1">
        <w:r w:rsidR="00E312B5" w:rsidRPr="00805344">
          <w:rPr>
            <w:rStyle w:val="a5"/>
          </w:rPr>
          <w:t>https://papers.ssrn.com/sol3/papers.cfm?abstract_id=2986951</w:t>
        </w:r>
      </w:hyperlink>
      <w:r w:rsidR="00E312B5">
        <w:t xml:space="preserve"> </w:t>
      </w:r>
    </w:p>
    <w:p w:rsidR="00A27924" w:rsidRDefault="00D66D91" w:rsidP="00202819">
      <w:pPr>
        <w:pStyle w:val="a4"/>
        <w:numPr>
          <w:ilvl w:val="0"/>
          <w:numId w:val="3"/>
        </w:numPr>
      </w:pPr>
      <w:r>
        <w:t xml:space="preserve">Статья </w:t>
      </w:r>
      <w:r w:rsidR="00A27924">
        <w:t xml:space="preserve">Егоров Д.А. </w:t>
      </w:r>
      <w:r>
        <w:t>«</w:t>
      </w:r>
      <w:r w:rsidR="00A27924">
        <w:t xml:space="preserve">Актуальна ли кривая </w:t>
      </w:r>
      <w:proofErr w:type="spellStart"/>
      <w:r w:rsidR="00A27924">
        <w:t>Филлипса</w:t>
      </w:r>
      <w:proofErr w:type="spellEnd"/>
      <w:r w:rsidR="00A27924">
        <w:t xml:space="preserve"> с издержками на труд для российской экономики?</w:t>
      </w:r>
      <w:r>
        <w:t>»;</w:t>
      </w:r>
      <w:r w:rsidR="00A27924">
        <w:t xml:space="preserve"> журнал </w:t>
      </w:r>
      <w:r w:rsidR="00741E4B">
        <w:t>"Аудит и Финансовый Анализ"; Июн</w:t>
      </w:r>
      <w:r>
        <w:t>ь</w:t>
      </w:r>
      <w:r w:rsidR="00741E4B">
        <w:t xml:space="preserve"> 2017 год.</w:t>
      </w:r>
      <w:r w:rsidR="00E84112">
        <w:br/>
      </w:r>
    </w:p>
    <w:p w:rsidR="00012A48" w:rsidRDefault="00012A48" w:rsidP="00012A48">
      <w:pPr>
        <w:pStyle w:val="a4"/>
        <w:numPr>
          <w:ilvl w:val="0"/>
          <w:numId w:val="3"/>
        </w:numPr>
        <w:spacing w:after="240" w:afterAutospacing="0"/>
      </w:pPr>
      <w:r>
        <w:lastRenderedPageBreak/>
        <w:t>Егоров</w:t>
      </w:r>
      <w:r w:rsidRPr="00012A48">
        <w:rPr>
          <w:lang w:val="en-US"/>
        </w:rPr>
        <w:t xml:space="preserve"> </w:t>
      </w:r>
      <w:r>
        <w:t>Д</w:t>
      </w:r>
      <w:r w:rsidRPr="00012A48">
        <w:rPr>
          <w:lang w:val="en-US"/>
        </w:rPr>
        <w:t>.</w:t>
      </w:r>
      <w:r>
        <w:t>А</w:t>
      </w:r>
      <w:r w:rsidRPr="00012A48">
        <w:rPr>
          <w:lang w:val="en-US"/>
        </w:rPr>
        <w:t>.</w:t>
      </w:r>
      <w:r>
        <w:rPr>
          <w:lang w:val="en-US"/>
        </w:rPr>
        <w:t xml:space="preserve"> </w:t>
      </w:r>
      <w:proofErr w:type="spellStart"/>
      <w:r w:rsidRPr="00012A48">
        <w:rPr>
          <w:lang w:val="en-US"/>
        </w:rPr>
        <w:t>Обзор</w:t>
      </w:r>
      <w:proofErr w:type="spellEnd"/>
      <w:r w:rsidRPr="00012A48">
        <w:rPr>
          <w:lang w:val="en-US"/>
        </w:rPr>
        <w:t xml:space="preserve"> </w:t>
      </w:r>
      <w:proofErr w:type="spellStart"/>
      <w:r w:rsidRPr="00012A48">
        <w:rPr>
          <w:lang w:val="en-US"/>
        </w:rPr>
        <w:t>Гипотезы</w:t>
      </w:r>
      <w:proofErr w:type="spellEnd"/>
      <w:r w:rsidRPr="00012A48">
        <w:rPr>
          <w:lang w:val="en-US"/>
        </w:rPr>
        <w:t xml:space="preserve"> </w:t>
      </w:r>
      <w:proofErr w:type="spellStart"/>
      <w:r w:rsidRPr="00012A48">
        <w:rPr>
          <w:lang w:val="en-US"/>
        </w:rPr>
        <w:t>Рационального</w:t>
      </w:r>
      <w:proofErr w:type="spellEnd"/>
      <w:r w:rsidRPr="00012A48">
        <w:rPr>
          <w:lang w:val="en-US"/>
        </w:rPr>
        <w:t xml:space="preserve"> </w:t>
      </w:r>
      <w:proofErr w:type="spellStart"/>
      <w:r w:rsidRPr="00012A48">
        <w:rPr>
          <w:lang w:val="en-US"/>
        </w:rPr>
        <w:t>Невнимания</w:t>
      </w:r>
      <w:proofErr w:type="spellEnd"/>
      <w:r w:rsidRPr="00012A48">
        <w:rPr>
          <w:lang w:val="en-US"/>
        </w:rPr>
        <w:t xml:space="preserve"> (Review of the Hypothesis of Rational Inattention), </w:t>
      </w:r>
      <w:r>
        <w:rPr>
          <w:lang w:val="en-US"/>
        </w:rPr>
        <w:t>21</w:t>
      </w:r>
      <w:r w:rsidRPr="00012A48">
        <w:rPr>
          <w:lang w:val="en-US"/>
        </w:rPr>
        <w:t xml:space="preserve"> </w:t>
      </w:r>
      <w:r>
        <w:t>июня</w:t>
      </w:r>
      <w:r>
        <w:rPr>
          <w:lang w:val="en-US"/>
        </w:rPr>
        <w:t xml:space="preserve"> 2021</w:t>
      </w:r>
      <w:r w:rsidRPr="00012A48">
        <w:rPr>
          <w:lang w:val="en-US"/>
        </w:rPr>
        <w:t xml:space="preserve">. </w:t>
      </w:r>
      <w:r>
        <w:t xml:space="preserve">Доступно на </w:t>
      </w:r>
      <w:r w:rsidRPr="00012A48">
        <w:rPr>
          <w:lang w:val="en-US"/>
        </w:rPr>
        <w:t>SSRN</w:t>
      </w:r>
      <w:r w:rsidRPr="00012A48">
        <w:t xml:space="preserve">: </w:t>
      </w:r>
      <w:hyperlink r:id="rId9" w:history="1">
        <w:r w:rsidRPr="00805344">
          <w:rPr>
            <w:rStyle w:val="a5"/>
          </w:rPr>
          <w:t>https://papers.ssrn.com/sol3/papers.cfm?abstract_id=3855104</w:t>
        </w:r>
      </w:hyperlink>
    </w:p>
    <w:p w:rsidR="00E84112" w:rsidRDefault="00E84112" w:rsidP="00012A48">
      <w:pPr>
        <w:pStyle w:val="a4"/>
        <w:spacing w:after="240" w:afterAutospacing="0"/>
        <w:ind w:left="360"/>
      </w:pPr>
    </w:p>
    <w:p w:rsidR="002257FB" w:rsidRDefault="002257FB" w:rsidP="00202819">
      <w:pPr>
        <w:autoSpaceDE w:val="0"/>
        <w:autoSpaceDN w:val="0"/>
        <w:adjustRightInd w:val="0"/>
        <w:rPr>
          <w:rFonts w:ascii="Times New Roman CYR" w:hAnsi="Times New Roman CYR" w:cs="Times New Roman CYR"/>
          <w:b/>
          <w:bCs/>
        </w:rPr>
      </w:pPr>
    </w:p>
    <w:p w:rsidR="00807A4D" w:rsidRDefault="00807A4D" w:rsidP="00202819">
      <w:pPr>
        <w:autoSpaceDE w:val="0"/>
        <w:autoSpaceDN w:val="0"/>
        <w:adjustRightInd w:val="0"/>
        <w:rPr>
          <w:rFonts w:ascii="Times New Roman CYR" w:hAnsi="Times New Roman CYR" w:cs="Times New Roman CYR"/>
          <w:b/>
          <w:bCs/>
        </w:rPr>
      </w:pPr>
    </w:p>
    <w:sectPr w:rsidR="00807A4D" w:rsidSect="001D6BBB">
      <w:pgSz w:w="12240" w:h="15840"/>
      <w:pgMar w:top="1134" w:right="850" w:bottom="1134" w:left="1701" w:header="720" w:footer="720" w:gutter="0"/>
      <w:pgBorders w:offsetFrom="page">
        <w:top w:val="thickThinSmallGap" w:sz="24" w:space="24" w:color="auto"/>
        <w:left w:val="thickThinSmallGap" w:sz="24" w:space="24" w:color="auto"/>
        <w:bottom w:val="thinThickSmallGap" w:sz="24" w:space="24" w:color="auto"/>
        <w:right w:val="thinThickSmallGap" w:sz="24" w:space="24" w:color="auto"/>
      </w:pgBorders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DA6C79"/>
    <w:multiLevelType w:val="hybridMultilevel"/>
    <w:tmpl w:val="33B063A4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CAA7D60"/>
    <w:multiLevelType w:val="hybridMultilevel"/>
    <w:tmpl w:val="23C6D4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922AC2"/>
    <w:multiLevelType w:val="hybridMultilevel"/>
    <w:tmpl w:val="3CB69530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36355BE4"/>
    <w:multiLevelType w:val="hybridMultilevel"/>
    <w:tmpl w:val="F6FA550A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46A267ED"/>
    <w:multiLevelType w:val="hybridMultilevel"/>
    <w:tmpl w:val="928213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CC5741E"/>
    <w:multiLevelType w:val="hybridMultilevel"/>
    <w:tmpl w:val="ED7EC0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77F6904"/>
    <w:multiLevelType w:val="multilevel"/>
    <w:tmpl w:val="06206D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D6C13EA"/>
    <w:multiLevelType w:val="hybridMultilevel"/>
    <w:tmpl w:val="5D0E6A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9B15521"/>
    <w:multiLevelType w:val="hybridMultilevel"/>
    <w:tmpl w:val="D7A8DE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3"/>
  </w:num>
  <w:num w:numId="3">
    <w:abstractNumId w:val="8"/>
  </w:num>
  <w:num w:numId="4">
    <w:abstractNumId w:val="4"/>
  </w:num>
  <w:num w:numId="5">
    <w:abstractNumId w:val="5"/>
  </w:num>
  <w:num w:numId="6">
    <w:abstractNumId w:val="1"/>
  </w:num>
  <w:num w:numId="7">
    <w:abstractNumId w:val="7"/>
  </w:num>
  <w:num w:numId="8">
    <w:abstractNumId w:val="2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embedSystemFonts/>
  <w:proofState w:spelling="clean" w:grammar="clean"/>
  <w:defaultTabStop w:val="708"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0E2D"/>
    <w:rsid w:val="00012A48"/>
    <w:rsid w:val="000174EE"/>
    <w:rsid w:val="00074A5D"/>
    <w:rsid w:val="00094BDD"/>
    <w:rsid w:val="000A7894"/>
    <w:rsid w:val="00121A42"/>
    <w:rsid w:val="001A0AEC"/>
    <w:rsid w:val="001C6FB8"/>
    <w:rsid w:val="001D6BBB"/>
    <w:rsid w:val="00200E2D"/>
    <w:rsid w:val="00202819"/>
    <w:rsid w:val="002257FB"/>
    <w:rsid w:val="00225852"/>
    <w:rsid w:val="0028182B"/>
    <w:rsid w:val="00286638"/>
    <w:rsid w:val="002E7161"/>
    <w:rsid w:val="002F6F28"/>
    <w:rsid w:val="00300255"/>
    <w:rsid w:val="003220C3"/>
    <w:rsid w:val="00325911"/>
    <w:rsid w:val="00363D8C"/>
    <w:rsid w:val="00365988"/>
    <w:rsid w:val="00385BA4"/>
    <w:rsid w:val="003A7B87"/>
    <w:rsid w:val="004111E3"/>
    <w:rsid w:val="0043299C"/>
    <w:rsid w:val="0044096B"/>
    <w:rsid w:val="00490F57"/>
    <w:rsid w:val="00490F77"/>
    <w:rsid w:val="004A246A"/>
    <w:rsid w:val="004E2AD5"/>
    <w:rsid w:val="004E396D"/>
    <w:rsid w:val="004F0745"/>
    <w:rsid w:val="00500A26"/>
    <w:rsid w:val="00537449"/>
    <w:rsid w:val="00566FE4"/>
    <w:rsid w:val="005A518C"/>
    <w:rsid w:val="005B6263"/>
    <w:rsid w:val="005F2C68"/>
    <w:rsid w:val="00643878"/>
    <w:rsid w:val="0064534F"/>
    <w:rsid w:val="00673D9A"/>
    <w:rsid w:val="00697C73"/>
    <w:rsid w:val="006A2DB0"/>
    <w:rsid w:val="006E1C10"/>
    <w:rsid w:val="00705927"/>
    <w:rsid w:val="00741E4B"/>
    <w:rsid w:val="00766B90"/>
    <w:rsid w:val="00783485"/>
    <w:rsid w:val="007D0550"/>
    <w:rsid w:val="00805344"/>
    <w:rsid w:val="00807A4D"/>
    <w:rsid w:val="00817613"/>
    <w:rsid w:val="00822A09"/>
    <w:rsid w:val="008735CB"/>
    <w:rsid w:val="00877F67"/>
    <w:rsid w:val="008E7BD2"/>
    <w:rsid w:val="00901B37"/>
    <w:rsid w:val="00906120"/>
    <w:rsid w:val="00915BAE"/>
    <w:rsid w:val="00975FF5"/>
    <w:rsid w:val="009E49CE"/>
    <w:rsid w:val="00A27924"/>
    <w:rsid w:val="00A46F91"/>
    <w:rsid w:val="00AA11C3"/>
    <w:rsid w:val="00AC3D8B"/>
    <w:rsid w:val="00AC478B"/>
    <w:rsid w:val="00AE24D8"/>
    <w:rsid w:val="00AE5BF4"/>
    <w:rsid w:val="00AF18A5"/>
    <w:rsid w:val="00B25A27"/>
    <w:rsid w:val="00B26A04"/>
    <w:rsid w:val="00B3279E"/>
    <w:rsid w:val="00B438A8"/>
    <w:rsid w:val="00B61F4C"/>
    <w:rsid w:val="00B644CE"/>
    <w:rsid w:val="00B85BAC"/>
    <w:rsid w:val="00BA00BB"/>
    <w:rsid w:val="00BB31F6"/>
    <w:rsid w:val="00C11F64"/>
    <w:rsid w:val="00C557A3"/>
    <w:rsid w:val="00C56575"/>
    <w:rsid w:val="00C66DE2"/>
    <w:rsid w:val="00C7642C"/>
    <w:rsid w:val="00C9063C"/>
    <w:rsid w:val="00CB2D9C"/>
    <w:rsid w:val="00D64210"/>
    <w:rsid w:val="00D66D91"/>
    <w:rsid w:val="00DA7469"/>
    <w:rsid w:val="00DB2910"/>
    <w:rsid w:val="00DC76A1"/>
    <w:rsid w:val="00E12686"/>
    <w:rsid w:val="00E3016A"/>
    <w:rsid w:val="00E312B5"/>
    <w:rsid w:val="00E62F14"/>
    <w:rsid w:val="00E74B61"/>
    <w:rsid w:val="00E77821"/>
    <w:rsid w:val="00E84112"/>
    <w:rsid w:val="00E856C4"/>
    <w:rsid w:val="00E92417"/>
    <w:rsid w:val="00E95EBF"/>
    <w:rsid w:val="00E97027"/>
    <w:rsid w:val="00EB6DE9"/>
    <w:rsid w:val="00EC3789"/>
    <w:rsid w:val="00F003E2"/>
    <w:rsid w:val="00F37FFD"/>
    <w:rsid w:val="00F4694F"/>
    <w:rsid w:val="00F636AD"/>
    <w:rsid w:val="00F76B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4BFEC51"/>
  <w14:defaultImageDpi w14:val="0"/>
  <w15:docId w15:val="{764CF286-B7CA-47B9-A168-ACB3931CF6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00E2D"/>
    <w:pPr>
      <w:spacing w:after="0" w:line="240" w:lineRule="auto"/>
    </w:pPr>
    <w:rPr>
      <w:sz w:val="24"/>
      <w:szCs w:val="24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99"/>
    <w:qFormat/>
    <w:rsid w:val="00200E2D"/>
    <w:rPr>
      <w:rFonts w:cs="Times New Roman"/>
      <w:b/>
      <w:bCs/>
    </w:rPr>
  </w:style>
  <w:style w:type="paragraph" w:styleId="a4">
    <w:name w:val="Normal (Web)"/>
    <w:basedOn w:val="a"/>
    <w:uiPriority w:val="99"/>
    <w:unhideWhenUsed/>
    <w:rsid w:val="00202819"/>
    <w:pPr>
      <w:spacing w:before="100" w:beforeAutospacing="1" w:after="100" w:afterAutospacing="1"/>
    </w:pPr>
  </w:style>
  <w:style w:type="character" w:customStyle="1" w:styleId="apple-converted-space">
    <w:name w:val="apple-converted-space"/>
    <w:rsid w:val="00365988"/>
  </w:style>
  <w:style w:type="character" w:styleId="a5">
    <w:name w:val="Hyperlink"/>
    <w:basedOn w:val="a0"/>
    <w:uiPriority w:val="99"/>
    <w:unhideWhenUsed/>
    <w:rsid w:val="00365988"/>
    <w:rPr>
      <w:rFonts w:cs="Times New Roman"/>
      <w:color w:val="0000FF"/>
      <w:u w:val="single"/>
    </w:rPr>
  </w:style>
  <w:style w:type="character" w:styleId="a6">
    <w:name w:val="FollowedHyperlink"/>
    <w:basedOn w:val="a0"/>
    <w:uiPriority w:val="99"/>
    <w:semiHidden/>
    <w:unhideWhenUsed/>
    <w:rsid w:val="00012A48"/>
    <w:rPr>
      <w:rFonts w:cs="Times New Roman"/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216240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6240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6240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6240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6240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6240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6240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6240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6240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apers.ssrn.com/sol3/papers.cfm?abstract_id=2986951" TargetMode="External"/><Relationship Id="rId3" Type="http://schemas.openxmlformats.org/officeDocument/2006/relationships/styles" Target="styles.xml"/><Relationship Id="rId7" Type="http://schemas.openxmlformats.org/officeDocument/2006/relationships/hyperlink" Target="https://papers.ssrn.com/sol3/papers.cfm?abstract_id=2920571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papers.ssrn.com/sol3/papers.cfm?abstract_id=2754002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papers.ssrn.com/sol3/papers.cfm?abstract_id=385510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ГОСТ — сортировка по названиям" Version="2003"/>
</file>

<file path=customXml/itemProps1.xml><?xml version="1.0" encoding="utf-8"?>
<ds:datastoreItem xmlns:ds="http://schemas.openxmlformats.org/officeDocument/2006/customXml" ds:itemID="{110DB7C8-A9A1-4D08-98CA-A6C51C2D95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735</Words>
  <Characters>4192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Коваленко Дмитрий Олегович</vt:lpstr>
    </vt:vector>
  </TitlesOfParts>
  <Company>HIZAR INC.</Company>
  <LinksUpToDate>false</LinksUpToDate>
  <CharactersWithSpaces>4918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Коваленко Дмитрий Олегович</dc:title>
  <dc:subject/>
  <dc:creator>Ольга Алсина</dc:creator>
  <cp:keywords/>
  <dc:description/>
  <cp:lastModifiedBy>User</cp:lastModifiedBy>
  <cp:revision>3</cp:revision>
  <dcterms:created xsi:type="dcterms:W3CDTF">2022-03-11T14:29:00Z</dcterms:created>
  <dcterms:modified xsi:type="dcterms:W3CDTF">2022-03-11T14:31:00Z</dcterms:modified>
</cp:coreProperties>
</file>